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A12AD2" w14:paraId="7DE8D537" w14:textId="77777777" w:rsidTr="002159BA">
        <w:trPr>
          <w:trHeight w:val="851"/>
        </w:trPr>
        <w:tc>
          <w:tcPr>
            <w:tcW w:w="2552" w:type="dxa"/>
            <w:shd w:val="clear" w:color="auto" w:fill="auto"/>
          </w:tcPr>
          <w:p w14:paraId="58BE2370" w14:textId="4AFC5F3F" w:rsidR="000B1B97" w:rsidRPr="0047761E" w:rsidRDefault="00EB0340" w:rsidP="000B1B97">
            <w:pPr>
              <w:pStyle w:val="M8"/>
              <w:framePr w:wrap="auto" w:vAnchor="margin" w:hAnchor="text" w:xAlign="left" w:yAlign="inline"/>
              <w:suppressOverlap w:val="0"/>
              <w:rPr>
                <w:sz w:val="18"/>
                <w:szCs w:val="18"/>
              </w:rPr>
            </w:pPr>
            <w:r>
              <w:rPr>
                <w:sz w:val="18"/>
                <w:szCs w:val="18"/>
              </w:rPr>
              <w:t>9. Mai 2023</w:t>
            </w:r>
          </w:p>
          <w:p w14:paraId="11626C43" w14:textId="77777777" w:rsidR="000B1B97" w:rsidRDefault="000B1B97" w:rsidP="000B1B97">
            <w:pPr>
              <w:pStyle w:val="M8"/>
              <w:framePr w:wrap="auto" w:vAnchor="margin" w:hAnchor="text" w:xAlign="left" w:yAlign="inline"/>
              <w:suppressOverlap w:val="0"/>
              <w:rPr>
                <w:b/>
              </w:rPr>
            </w:pPr>
          </w:p>
          <w:p w14:paraId="07E00163" w14:textId="77777777" w:rsidR="000B1B97" w:rsidRDefault="000B1B97" w:rsidP="000B1B97">
            <w:pPr>
              <w:pStyle w:val="M8"/>
              <w:framePr w:wrap="auto" w:vAnchor="margin" w:hAnchor="text" w:xAlign="left" w:yAlign="inline"/>
              <w:suppressOverlap w:val="0"/>
              <w:rPr>
                <w:b/>
              </w:rPr>
            </w:pPr>
          </w:p>
          <w:p w14:paraId="6A912A80" w14:textId="1FA3F8FB" w:rsidR="002A37BD" w:rsidRDefault="008E0D9A" w:rsidP="002A37BD">
            <w:pPr>
              <w:pStyle w:val="M1"/>
              <w:framePr w:wrap="auto" w:vAnchor="margin" w:hAnchor="text" w:xAlign="left" w:yAlign="inline"/>
              <w:suppressOverlap w:val="0"/>
            </w:pPr>
            <w:r>
              <w:t>Ansprechpartner</w:t>
            </w:r>
            <w:r w:rsidR="00F471C3">
              <w:t xml:space="preserve"> Presse</w:t>
            </w:r>
            <w:r>
              <w:t xml:space="preserve"> </w:t>
            </w:r>
          </w:p>
          <w:p w14:paraId="7271BDB3" w14:textId="1F53C5E6" w:rsidR="002A37BD" w:rsidRPr="0091241B" w:rsidRDefault="00EB0340" w:rsidP="002A37BD">
            <w:pPr>
              <w:pStyle w:val="M1"/>
              <w:framePr w:wrap="auto" w:vAnchor="margin" w:hAnchor="text" w:xAlign="left" w:yAlign="inline"/>
              <w:suppressOverlap w:val="0"/>
            </w:pPr>
            <w:r w:rsidRPr="0091241B">
              <w:t>Anna Schriever</w:t>
            </w:r>
          </w:p>
          <w:p w14:paraId="10877A5C" w14:textId="04A42C14" w:rsidR="002A37BD" w:rsidRPr="0091241B" w:rsidRDefault="000C4ADA" w:rsidP="002A37BD">
            <w:pPr>
              <w:pStyle w:val="M1"/>
              <w:framePr w:wrap="auto" w:vAnchor="margin" w:hAnchor="text" w:xAlign="left" w:yAlign="inline"/>
              <w:suppressOverlap w:val="0"/>
              <w:rPr>
                <w:b w:val="0"/>
              </w:rPr>
            </w:pPr>
            <w:r w:rsidRPr="0091241B">
              <w:rPr>
                <w:b w:val="0"/>
              </w:rPr>
              <w:t>Leiter</w:t>
            </w:r>
            <w:r w:rsidR="00EB0340" w:rsidRPr="0091241B">
              <w:rPr>
                <w:b w:val="0"/>
              </w:rPr>
              <w:t>in</w:t>
            </w:r>
            <w:r w:rsidRPr="0091241B">
              <w:rPr>
                <w:b w:val="0"/>
              </w:rPr>
              <w:t xml:space="preserve"> </w:t>
            </w:r>
            <w:r w:rsidR="00EB0340" w:rsidRPr="0091241B">
              <w:rPr>
                <w:b w:val="0"/>
              </w:rPr>
              <w:t>Marktkommunikation</w:t>
            </w:r>
            <w:r w:rsidR="006229F3" w:rsidRPr="0091241B">
              <w:rPr>
                <w:b w:val="0"/>
              </w:rPr>
              <w:t xml:space="preserve"> </w:t>
            </w:r>
            <w:r w:rsidR="000E69D8" w:rsidRPr="0091241B">
              <w:rPr>
                <w:b w:val="0"/>
              </w:rPr>
              <w:br/>
            </w:r>
            <w:r w:rsidR="00EB0340" w:rsidRPr="0091241B">
              <w:rPr>
                <w:b w:val="0"/>
              </w:rPr>
              <w:t xml:space="preserve">Business Line Interface &amp; Performance </w:t>
            </w:r>
          </w:p>
          <w:p w14:paraId="386DD87D" w14:textId="347FA21C" w:rsidR="002A37BD" w:rsidRPr="00FB6EDA" w:rsidRDefault="002A37BD" w:rsidP="002A37BD">
            <w:pPr>
              <w:pStyle w:val="M1"/>
              <w:framePr w:wrap="auto" w:vAnchor="margin" w:hAnchor="text" w:xAlign="left" w:yAlign="inline"/>
              <w:suppressOverlap w:val="0"/>
              <w:rPr>
                <w:b w:val="0"/>
              </w:rPr>
            </w:pPr>
            <w:proofErr w:type="gramStart"/>
            <w:r w:rsidRPr="00FB6EDA">
              <w:rPr>
                <w:b w:val="0"/>
              </w:rPr>
              <w:t xml:space="preserve">Telefon </w:t>
            </w:r>
            <w:r w:rsidR="00EB0340">
              <w:t xml:space="preserve"> </w:t>
            </w:r>
            <w:r w:rsidR="00EB0340" w:rsidRPr="00EB0340">
              <w:rPr>
                <w:b w:val="0"/>
              </w:rPr>
              <w:t>+</w:t>
            </w:r>
            <w:proofErr w:type="gramEnd"/>
            <w:r w:rsidR="00EB0340" w:rsidRPr="00EB0340">
              <w:rPr>
                <w:b w:val="0"/>
              </w:rPr>
              <w:t>49 152 09481507</w:t>
            </w:r>
          </w:p>
          <w:p w14:paraId="349ABF77" w14:textId="2E547335" w:rsidR="002A37BD" w:rsidRPr="0091059A" w:rsidRDefault="00EB0340" w:rsidP="002A37BD">
            <w:pPr>
              <w:pStyle w:val="M1"/>
              <w:framePr w:wrap="auto" w:vAnchor="margin" w:hAnchor="text" w:xAlign="left" w:yAlign="inline"/>
              <w:suppressOverlap w:val="0"/>
              <w:rPr>
                <w:b w:val="0"/>
              </w:rPr>
            </w:pPr>
            <w:r>
              <w:rPr>
                <w:b w:val="0"/>
              </w:rPr>
              <w:t>anna</w:t>
            </w:r>
            <w:r w:rsidR="002A37BD" w:rsidRPr="0091059A">
              <w:rPr>
                <w:b w:val="0"/>
              </w:rPr>
              <w:t>.</w:t>
            </w:r>
            <w:r>
              <w:rPr>
                <w:b w:val="0"/>
              </w:rPr>
              <w:t>schriever</w:t>
            </w:r>
            <w:r w:rsidR="002A37BD" w:rsidRPr="0091059A">
              <w:rPr>
                <w:b w:val="0"/>
              </w:rPr>
              <w:t>@evonik.com</w:t>
            </w:r>
          </w:p>
          <w:p w14:paraId="40168CD7" w14:textId="77777777" w:rsidR="002A37BD" w:rsidRDefault="002A37BD" w:rsidP="008E0D9A">
            <w:pPr>
              <w:pStyle w:val="M7"/>
              <w:framePr w:wrap="auto" w:vAnchor="margin" w:hAnchor="text" w:xAlign="left" w:yAlign="inline"/>
              <w:suppressOverlap w:val="0"/>
            </w:pPr>
          </w:p>
          <w:p w14:paraId="0817B912" w14:textId="52E6A414" w:rsidR="002A37BD" w:rsidRDefault="00F471C3" w:rsidP="008E0D9A">
            <w:pPr>
              <w:pStyle w:val="M7"/>
              <w:framePr w:wrap="auto" w:vAnchor="margin" w:hAnchor="text" w:xAlign="left" w:yAlign="inline"/>
              <w:suppressOverlap w:val="0"/>
            </w:pPr>
            <w:r>
              <w:t>Alternativer Ansprechpartner Presse</w:t>
            </w:r>
          </w:p>
          <w:p w14:paraId="2CE76CE4" w14:textId="77777777" w:rsidR="000A1168" w:rsidRPr="0091241B" w:rsidRDefault="000A1168" w:rsidP="000A1168">
            <w:pPr>
              <w:pStyle w:val="M7"/>
              <w:framePr w:wrap="auto" w:vAnchor="margin" w:hAnchor="text" w:xAlign="left" w:yAlign="inline"/>
              <w:suppressOverlap w:val="0"/>
            </w:pPr>
            <w:r w:rsidRPr="0091241B">
              <w:t>Katja Marx</w:t>
            </w:r>
          </w:p>
          <w:p w14:paraId="45492B9D" w14:textId="41721BB1" w:rsidR="000A1168" w:rsidRPr="0091241B" w:rsidRDefault="0034233A" w:rsidP="000A1168">
            <w:pPr>
              <w:pStyle w:val="M9"/>
              <w:framePr w:wrap="auto" w:vAnchor="margin" w:hAnchor="text" w:xAlign="left" w:yAlign="inline"/>
              <w:suppressOverlap w:val="0"/>
            </w:pPr>
            <w:r w:rsidRPr="0091241B">
              <w:t>Leiter</w:t>
            </w:r>
            <w:r w:rsidR="00A12AD2" w:rsidRPr="0091241B">
              <w:t>in</w:t>
            </w:r>
            <w:r w:rsidR="000A1168" w:rsidRPr="0091241B">
              <w:t xml:space="preserve"> </w:t>
            </w:r>
            <w:r w:rsidR="00EB0340" w:rsidRPr="0091241B">
              <w:t>Marktkommunikation</w:t>
            </w:r>
            <w:r w:rsidR="000A1168" w:rsidRPr="0091241B">
              <w:t xml:space="preserve"> </w:t>
            </w:r>
          </w:p>
          <w:p w14:paraId="231AF623" w14:textId="5209E61B" w:rsidR="000A1168" w:rsidRPr="0091241B" w:rsidRDefault="000A1168" w:rsidP="000A1168">
            <w:pPr>
              <w:pStyle w:val="M9"/>
              <w:framePr w:wrap="auto" w:vAnchor="margin" w:hAnchor="text" w:xAlign="left" w:yAlign="inline"/>
              <w:suppressOverlap w:val="0"/>
            </w:pPr>
            <w:r w:rsidRPr="0091241B">
              <w:t xml:space="preserve">Specialty Additives </w:t>
            </w:r>
            <w:r w:rsidRPr="0091241B">
              <w:br/>
            </w:r>
            <w:r w:rsidR="00FE024B" w:rsidRPr="0091241B">
              <w:t xml:space="preserve">Telefon </w:t>
            </w:r>
            <w:r w:rsidRPr="0091241B">
              <w:t>+49 6181 59-13831</w:t>
            </w:r>
          </w:p>
          <w:p w14:paraId="5C6156DC" w14:textId="77777777" w:rsidR="000A1168" w:rsidRDefault="00000000" w:rsidP="000A1168">
            <w:pPr>
              <w:pStyle w:val="M9"/>
              <w:framePr w:wrap="auto" w:vAnchor="margin" w:hAnchor="text" w:xAlign="left" w:yAlign="inline"/>
              <w:suppressOverlap w:val="0"/>
              <w:rPr>
                <w:lang w:val="en-US"/>
              </w:rPr>
            </w:pPr>
            <w:hyperlink r:id="rId10" w:history="1">
              <w:r w:rsidR="000A1168">
                <w:rPr>
                  <w:rStyle w:val="Hyperlink"/>
                  <w:lang w:val="en-US"/>
                </w:rPr>
                <w:t>katja.marx@evonik.com</w:t>
              </w:r>
            </w:hyperlink>
            <w:r w:rsidR="000A1168">
              <w:rPr>
                <w:lang w:val="en-US"/>
              </w:rPr>
              <w:t xml:space="preserve"> </w:t>
            </w:r>
          </w:p>
          <w:p w14:paraId="50710D41" w14:textId="77777777" w:rsidR="008E0D9A" w:rsidRPr="00A12AD2" w:rsidRDefault="008E0D9A" w:rsidP="008E0D9A">
            <w:pPr>
              <w:spacing w:line="180" w:lineRule="exact"/>
              <w:rPr>
                <w:noProof/>
                <w:sz w:val="13"/>
                <w:szCs w:val="13"/>
                <w:lang w:val="en-GB"/>
              </w:rPr>
            </w:pPr>
          </w:p>
          <w:p w14:paraId="528CCB6C" w14:textId="77777777" w:rsidR="000B1B97" w:rsidRDefault="000B1B97" w:rsidP="000B1B97">
            <w:pPr>
              <w:pStyle w:val="M10"/>
              <w:framePr w:wrap="auto" w:vAnchor="margin" w:hAnchor="text" w:xAlign="left" w:yAlign="inline"/>
              <w:suppressOverlap w:val="0"/>
            </w:pPr>
          </w:p>
          <w:p w14:paraId="7E64D914" w14:textId="77777777" w:rsidR="000B1B97" w:rsidRDefault="000B1B97" w:rsidP="000B1B97">
            <w:pPr>
              <w:pStyle w:val="M10"/>
              <w:framePr w:wrap="auto" w:vAnchor="margin" w:hAnchor="text" w:xAlign="left" w:yAlign="inline"/>
              <w:suppressOverlap w:val="0"/>
            </w:pPr>
          </w:p>
        </w:tc>
      </w:tr>
      <w:tr w:rsidR="000B1B97" w:rsidRPr="00A12AD2" w14:paraId="7FE38DBB" w14:textId="77777777" w:rsidTr="002159BA">
        <w:trPr>
          <w:trHeight w:val="851"/>
        </w:trPr>
        <w:tc>
          <w:tcPr>
            <w:tcW w:w="2552" w:type="dxa"/>
            <w:shd w:val="clear" w:color="auto" w:fill="auto"/>
          </w:tcPr>
          <w:p w14:paraId="6848900C" w14:textId="77777777" w:rsidR="000B1B97" w:rsidRPr="00A12AD2" w:rsidRDefault="000B1B97" w:rsidP="000B1B97">
            <w:pPr>
              <w:pStyle w:val="M1"/>
              <w:framePr w:wrap="auto" w:vAnchor="margin" w:hAnchor="text" w:xAlign="left" w:yAlign="inline"/>
              <w:suppressOverlap w:val="0"/>
              <w:rPr>
                <w:lang w:val="en-GB"/>
              </w:rPr>
            </w:pPr>
          </w:p>
          <w:p w14:paraId="42CAF9F2" w14:textId="77777777" w:rsidR="000B1B97" w:rsidRDefault="000B1B97" w:rsidP="00110640">
            <w:pPr>
              <w:pStyle w:val="M10"/>
              <w:framePr w:wrap="auto" w:vAnchor="margin" w:hAnchor="text" w:xAlign="left" w:yAlign="inline"/>
              <w:suppressOverlap w:val="0"/>
            </w:pPr>
          </w:p>
        </w:tc>
      </w:tr>
    </w:tbl>
    <w:p w14:paraId="33DC39ED" w14:textId="77777777" w:rsidR="00135673" w:rsidRDefault="00135673" w:rsidP="00135673">
      <w:pPr>
        <w:framePr w:w="2824" w:wrap="around" w:vAnchor="page" w:hAnchor="page" w:x="8824" w:y="12435" w:anchorLock="1"/>
        <w:spacing w:line="180" w:lineRule="exact"/>
        <w:rPr>
          <w:noProof/>
          <w:sz w:val="13"/>
          <w:szCs w:val="13"/>
        </w:rPr>
      </w:pPr>
      <w:r>
        <w:rPr>
          <w:b/>
          <w:noProof/>
          <w:sz w:val="13"/>
          <w:szCs w:val="13"/>
        </w:rPr>
        <w:t>Evonik Industries AG</w:t>
      </w:r>
    </w:p>
    <w:p w14:paraId="22A6F99D" w14:textId="77777777" w:rsidR="00135673" w:rsidRDefault="00135673" w:rsidP="00135673">
      <w:pPr>
        <w:framePr w:w="2824" w:wrap="around" w:vAnchor="page" w:hAnchor="page" w:x="8824" w:y="12435" w:anchorLock="1"/>
        <w:spacing w:line="180" w:lineRule="exact"/>
        <w:rPr>
          <w:noProof/>
          <w:sz w:val="13"/>
          <w:szCs w:val="13"/>
        </w:rPr>
      </w:pPr>
      <w:r>
        <w:rPr>
          <w:noProof/>
          <w:sz w:val="13"/>
          <w:szCs w:val="13"/>
        </w:rPr>
        <w:t>Rellinghauser Straße 1-11</w:t>
      </w:r>
    </w:p>
    <w:p w14:paraId="7AC2BE91" w14:textId="77777777" w:rsidR="00135673" w:rsidRDefault="00135673" w:rsidP="00135673">
      <w:pPr>
        <w:framePr w:w="2824" w:wrap="around" w:vAnchor="page" w:hAnchor="page" w:x="8824" w:y="12435" w:anchorLock="1"/>
        <w:spacing w:line="180" w:lineRule="exact"/>
        <w:rPr>
          <w:noProof/>
          <w:sz w:val="13"/>
          <w:szCs w:val="13"/>
        </w:rPr>
      </w:pPr>
      <w:r>
        <w:rPr>
          <w:noProof/>
          <w:sz w:val="13"/>
          <w:szCs w:val="13"/>
        </w:rPr>
        <w:t>45128 Essen</w:t>
      </w:r>
    </w:p>
    <w:p w14:paraId="1C15CC45" w14:textId="77777777" w:rsidR="00135673" w:rsidRDefault="00135673" w:rsidP="00135673">
      <w:pPr>
        <w:framePr w:w="2824" w:wrap="around" w:vAnchor="page" w:hAnchor="page" w:x="8824" w:y="12435" w:anchorLock="1"/>
        <w:spacing w:line="180" w:lineRule="exact"/>
        <w:rPr>
          <w:noProof/>
          <w:sz w:val="13"/>
          <w:szCs w:val="13"/>
        </w:rPr>
      </w:pPr>
      <w:r>
        <w:rPr>
          <w:noProof/>
          <w:sz w:val="13"/>
          <w:szCs w:val="13"/>
        </w:rPr>
        <w:t>Telefon +49 201 177-01</w:t>
      </w:r>
    </w:p>
    <w:p w14:paraId="38FFD9C9" w14:textId="77777777" w:rsidR="00135673" w:rsidRDefault="00135673" w:rsidP="00135673">
      <w:pPr>
        <w:framePr w:w="2824" w:wrap="around" w:vAnchor="page" w:hAnchor="page" w:x="8824" w:y="12435" w:anchorLock="1"/>
        <w:spacing w:line="180" w:lineRule="exact"/>
        <w:rPr>
          <w:noProof/>
          <w:sz w:val="13"/>
          <w:szCs w:val="13"/>
        </w:rPr>
      </w:pPr>
      <w:r>
        <w:rPr>
          <w:noProof/>
          <w:sz w:val="13"/>
          <w:szCs w:val="13"/>
        </w:rPr>
        <w:t>www.evonik.de</w:t>
      </w:r>
    </w:p>
    <w:p w14:paraId="4A52D0B5" w14:textId="77777777" w:rsidR="00135673" w:rsidRDefault="00135673" w:rsidP="00135673">
      <w:pPr>
        <w:framePr w:w="2824" w:wrap="around" w:vAnchor="page" w:hAnchor="page" w:x="8824" w:y="12435" w:anchorLock="1"/>
        <w:spacing w:line="180" w:lineRule="exact"/>
        <w:rPr>
          <w:noProof/>
          <w:sz w:val="13"/>
          <w:szCs w:val="13"/>
        </w:rPr>
      </w:pPr>
    </w:p>
    <w:p w14:paraId="661D7DAD" w14:textId="68EC18FF" w:rsidR="00135673" w:rsidRPr="00A93791" w:rsidRDefault="00135673" w:rsidP="00135673">
      <w:pPr>
        <w:framePr w:w="2824" w:wrap="around" w:vAnchor="page" w:hAnchor="page" w:x="8824" w:y="12435" w:anchorLock="1"/>
        <w:spacing w:line="180" w:lineRule="exact"/>
        <w:rPr>
          <w:noProof/>
          <w:sz w:val="13"/>
          <w:szCs w:val="13"/>
        </w:rPr>
      </w:pPr>
      <w:r w:rsidRPr="004C28A5">
        <w:rPr>
          <w:noProof/>
          <w:sz w:val="13"/>
          <w:szCs w:val="13"/>
        </w:rPr>
        <w:t>Aufsichtsrat</w:t>
      </w:r>
      <w:r w:rsidRPr="004C28A5">
        <w:rPr>
          <w:noProof/>
          <w:sz w:val="13"/>
          <w:szCs w:val="13"/>
        </w:rPr>
        <w:br/>
        <w:t>Bernd Tönjes, Vorsitzender</w:t>
      </w:r>
      <w:r w:rsidRPr="004C28A5">
        <w:rPr>
          <w:noProof/>
          <w:sz w:val="13"/>
          <w:szCs w:val="13"/>
        </w:rPr>
        <w:br/>
        <w:t>Vorstand</w:t>
      </w:r>
      <w:r w:rsidRPr="004C28A5">
        <w:rPr>
          <w:noProof/>
          <w:sz w:val="13"/>
          <w:szCs w:val="13"/>
        </w:rPr>
        <w:br/>
        <w:t>Christian Kullmann, Vorsitzender</w:t>
      </w:r>
      <w:r w:rsidRPr="004C28A5">
        <w:rPr>
          <w:noProof/>
          <w:sz w:val="13"/>
          <w:szCs w:val="13"/>
        </w:rPr>
        <w:br/>
        <w:t>Dr. Harald Schwager, Stellv. Vorsitzender</w:t>
      </w:r>
      <w:r w:rsidRPr="004C28A5">
        <w:rPr>
          <w:noProof/>
          <w:sz w:val="13"/>
          <w:szCs w:val="13"/>
        </w:rPr>
        <w:br/>
        <w:t xml:space="preserve">Thomas Wessel, </w:t>
      </w:r>
      <w:r w:rsidR="00A34587" w:rsidRPr="00A34587">
        <w:rPr>
          <w:noProof/>
          <w:sz w:val="13"/>
          <w:szCs w:val="13"/>
        </w:rPr>
        <w:t>Maike Schuh</w:t>
      </w:r>
      <w:r w:rsidRPr="004C28A5">
        <w:rPr>
          <w:noProof/>
          <w:sz w:val="13"/>
          <w:szCs w:val="13"/>
        </w:rPr>
        <w:br/>
      </w:r>
    </w:p>
    <w:p w14:paraId="146B5275" w14:textId="77777777" w:rsidR="00135673" w:rsidRDefault="00135673" w:rsidP="00135673">
      <w:pPr>
        <w:framePr w:w="2824" w:wrap="around" w:vAnchor="page" w:hAnchor="page" w:x="8824" w:y="12435" w:anchorLock="1"/>
        <w:spacing w:line="180" w:lineRule="exact"/>
        <w:rPr>
          <w:noProof/>
          <w:sz w:val="13"/>
          <w:szCs w:val="13"/>
        </w:rPr>
      </w:pPr>
    </w:p>
    <w:p w14:paraId="74470899" w14:textId="77777777" w:rsidR="00135673" w:rsidRDefault="00135673" w:rsidP="00135673">
      <w:pPr>
        <w:framePr w:w="2824" w:wrap="around" w:vAnchor="page" w:hAnchor="page" w:x="8824" w:y="12435" w:anchorLock="1"/>
        <w:spacing w:line="180" w:lineRule="exact"/>
        <w:rPr>
          <w:noProof/>
          <w:sz w:val="13"/>
          <w:szCs w:val="13"/>
        </w:rPr>
      </w:pPr>
      <w:r>
        <w:rPr>
          <w:noProof/>
          <w:sz w:val="13"/>
          <w:szCs w:val="13"/>
        </w:rPr>
        <w:t>Sitz der Gesellschaft ist Essen</w:t>
      </w:r>
    </w:p>
    <w:p w14:paraId="6421DB54" w14:textId="77777777" w:rsidR="00135673" w:rsidRDefault="00135673" w:rsidP="00135673">
      <w:pPr>
        <w:framePr w:w="2824" w:wrap="around" w:vAnchor="page" w:hAnchor="page" w:x="8824" w:y="12435" w:anchorLock="1"/>
        <w:spacing w:line="180" w:lineRule="exact"/>
        <w:rPr>
          <w:noProof/>
          <w:sz w:val="13"/>
          <w:szCs w:val="13"/>
        </w:rPr>
      </w:pPr>
      <w:r>
        <w:rPr>
          <w:noProof/>
          <w:sz w:val="13"/>
          <w:szCs w:val="13"/>
        </w:rPr>
        <w:t>Registergericht Amtsgericht Essen</w:t>
      </w:r>
    </w:p>
    <w:p w14:paraId="01E80833" w14:textId="77777777" w:rsidR="00135673" w:rsidRPr="00D333AA" w:rsidRDefault="00135673" w:rsidP="00135673">
      <w:pPr>
        <w:framePr w:w="2824" w:wrap="around" w:vAnchor="page" w:hAnchor="page" w:x="8824" w:y="12435" w:anchorLock="1"/>
        <w:spacing w:line="180" w:lineRule="exact"/>
        <w:rPr>
          <w:noProof/>
          <w:sz w:val="13"/>
          <w:szCs w:val="13"/>
        </w:rPr>
      </w:pPr>
      <w:r>
        <w:rPr>
          <w:noProof/>
          <w:sz w:val="13"/>
          <w:szCs w:val="13"/>
        </w:rPr>
        <w:t>Handelsregister B 19474</w:t>
      </w:r>
    </w:p>
    <w:p w14:paraId="73FA5692" w14:textId="27BD0090" w:rsidR="00AA7893" w:rsidRPr="00AA7893" w:rsidRDefault="00AA7893" w:rsidP="00AA7893">
      <w:pPr>
        <w:pStyle w:val="Titel"/>
        <w:rPr>
          <w:rFonts w:cs="Times New Roman"/>
          <w:kern w:val="0"/>
          <w:sz w:val="22"/>
          <w:szCs w:val="24"/>
        </w:rPr>
      </w:pPr>
      <w:r w:rsidRPr="00AA7893">
        <w:rPr>
          <w:rFonts w:cs="Times New Roman"/>
          <w:kern w:val="0"/>
          <w:sz w:val="22"/>
          <w:szCs w:val="24"/>
        </w:rPr>
        <w:t>Evonik verwandelt mit Produktportfolio TEGO</w:t>
      </w:r>
      <w:r>
        <w:rPr>
          <w:rFonts w:cs="Lucida Sans Unicode"/>
          <w:kern w:val="0"/>
          <w:sz w:val="22"/>
          <w:szCs w:val="24"/>
        </w:rPr>
        <w:t>®</w:t>
      </w:r>
      <w:r w:rsidRPr="00AA7893">
        <w:rPr>
          <w:rFonts w:cs="Times New Roman"/>
          <w:kern w:val="0"/>
          <w:sz w:val="22"/>
          <w:szCs w:val="24"/>
        </w:rPr>
        <w:t xml:space="preserve"> Cycle Kunststoffabfälle in wertvolle Rohstoffe</w:t>
      </w:r>
    </w:p>
    <w:p w14:paraId="47D46540" w14:textId="77777777" w:rsidR="00C006A7" w:rsidRPr="0006177F" w:rsidRDefault="00C006A7" w:rsidP="0006177F">
      <w:pPr>
        <w:pStyle w:val="Titel"/>
      </w:pPr>
    </w:p>
    <w:p w14:paraId="0F4930AC" w14:textId="5CA5DA8A" w:rsidR="00C006A7" w:rsidRPr="00C006A7" w:rsidRDefault="00C006A7" w:rsidP="00C006A7">
      <w:pPr>
        <w:numPr>
          <w:ilvl w:val="0"/>
          <w:numId w:val="32"/>
        </w:numPr>
        <w:tabs>
          <w:tab w:val="clear" w:pos="1425"/>
          <w:tab w:val="num" w:pos="340"/>
        </w:tabs>
        <w:ind w:left="340" w:right="85" w:hanging="340"/>
        <w:rPr>
          <w:rFonts w:cs="Lucida Sans Unicode"/>
          <w:szCs w:val="22"/>
        </w:rPr>
      </w:pPr>
      <w:r w:rsidRPr="00C006A7">
        <w:rPr>
          <w:rFonts w:cs="Lucida Sans Unicode"/>
          <w:szCs w:val="22"/>
        </w:rPr>
        <w:t xml:space="preserve">Neue Markenfamilie </w:t>
      </w:r>
      <w:r w:rsidR="00D36954">
        <w:rPr>
          <w:rFonts w:cs="Lucida Sans Unicode"/>
          <w:szCs w:val="22"/>
        </w:rPr>
        <w:t xml:space="preserve">verbessert </w:t>
      </w:r>
      <w:r w:rsidRPr="00C006A7">
        <w:t xml:space="preserve">Effizienz und Qualität von recycelten Polymeren und fertigen Kunststoffen </w:t>
      </w:r>
    </w:p>
    <w:p w14:paraId="05DCDE20" w14:textId="77777777" w:rsidR="00C006A7" w:rsidRPr="00C006A7" w:rsidRDefault="00C006A7" w:rsidP="00C006A7">
      <w:pPr>
        <w:numPr>
          <w:ilvl w:val="0"/>
          <w:numId w:val="32"/>
        </w:numPr>
        <w:tabs>
          <w:tab w:val="clear" w:pos="1425"/>
          <w:tab w:val="num" w:pos="340"/>
        </w:tabs>
        <w:ind w:left="340" w:right="85" w:hanging="340"/>
        <w:rPr>
          <w:rFonts w:cs="Lucida Sans Unicode"/>
          <w:szCs w:val="22"/>
        </w:rPr>
      </w:pPr>
      <w:r w:rsidRPr="00C006A7">
        <w:rPr>
          <w:rFonts w:cs="Lucida Sans Unicode"/>
          <w:szCs w:val="22"/>
        </w:rPr>
        <w:t xml:space="preserve">Mechanische Nass- und Trockenrecyclinglösungen unterstützen den </w:t>
      </w:r>
      <w:r w:rsidRPr="00C006A7">
        <w:t>Wandel der Kunststoffindustrie zu einer vollständigen Kreislaufwirtschaft</w:t>
      </w:r>
    </w:p>
    <w:p w14:paraId="0542287A" w14:textId="3CF1C9A9" w:rsidR="00C006A7" w:rsidRPr="00EB0340" w:rsidRDefault="00743D4E" w:rsidP="00C006A7">
      <w:pPr>
        <w:numPr>
          <w:ilvl w:val="0"/>
          <w:numId w:val="32"/>
        </w:numPr>
        <w:tabs>
          <w:tab w:val="clear" w:pos="1425"/>
          <w:tab w:val="num" w:pos="340"/>
        </w:tabs>
        <w:ind w:left="340" w:right="85" w:hanging="340"/>
      </w:pPr>
      <w:r>
        <w:rPr>
          <w:rFonts w:cs="Lucida Sans Unicode"/>
        </w:rPr>
        <w:t xml:space="preserve">Evonik stellt </w:t>
      </w:r>
      <w:r w:rsidR="00C006A7" w:rsidRPr="00C006A7">
        <w:rPr>
          <w:rFonts w:cs="Lucida Sans Unicode"/>
        </w:rPr>
        <w:t xml:space="preserve">TEGO® </w:t>
      </w:r>
      <w:r w:rsidR="00C006A7" w:rsidRPr="00C006A7">
        <w:t xml:space="preserve">Cycle und neue umweltfreundliche </w:t>
      </w:r>
      <w:r w:rsidR="00EB0340">
        <w:t>Produkte</w:t>
      </w:r>
      <w:r w:rsidR="00C006A7" w:rsidRPr="00C006A7">
        <w:t xml:space="preserve"> für die Polymerverarbeitung auf der Plastics Recycling Show Europe am 10. und 11. </w:t>
      </w:r>
      <w:r w:rsidR="00C006A7" w:rsidRPr="00EB0340">
        <w:t>Mai vor</w:t>
      </w:r>
    </w:p>
    <w:p w14:paraId="78231A1A" w14:textId="5617824C" w:rsidR="00C006A7" w:rsidRDefault="00C006A7" w:rsidP="00C006A7">
      <w:pPr>
        <w:ind w:right="85"/>
        <w:rPr>
          <w:rFonts w:cs="Lucida Sans Unicode"/>
          <w:sz w:val="24"/>
        </w:rPr>
      </w:pPr>
    </w:p>
    <w:p w14:paraId="5EEE7D5E" w14:textId="77777777" w:rsidR="00C006A7" w:rsidRPr="00EB0340" w:rsidRDefault="00C006A7" w:rsidP="00C006A7">
      <w:pPr>
        <w:ind w:right="85"/>
        <w:rPr>
          <w:b/>
        </w:rPr>
      </w:pPr>
    </w:p>
    <w:p w14:paraId="75AD54F2" w14:textId="0E673259" w:rsidR="00C006A7" w:rsidRPr="00C006A7" w:rsidRDefault="00C006A7" w:rsidP="00C006A7">
      <w:pPr>
        <w:ind w:right="85"/>
      </w:pPr>
      <w:r w:rsidRPr="00C006A7">
        <w:rPr>
          <w:b/>
        </w:rPr>
        <w:t>Essen</w:t>
      </w:r>
      <w:r w:rsidR="00EB0340">
        <w:rPr>
          <w:b/>
        </w:rPr>
        <w:t xml:space="preserve">. </w:t>
      </w:r>
      <w:r w:rsidRPr="00C006A7">
        <w:t xml:space="preserve">Evonik hat </w:t>
      </w:r>
      <w:r w:rsidRPr="00C006A7">
        <w:rPr>
          <w:szCs w:val="28"/>
        </w:rPr>
        <w:t xml:space="preserve">unter dem Markennamen </w:t>
      </w:r>
      <w:r w:rsidRPr="00C006A7">
        <w:rPr>
          <w:rFonts w:cs="Lucida Sans Unicode"/>
        </w:rPr>
        <w:t xml:space="preserve">TEGO® </w:t>
      </w:r>
      <w:r w:rsidRPr="00C006A7">
        <w:t xml:space="preserve">Cycle eine Reihe von </w:t>
      </w:r>
      <w:r w:rsidRPr="00C006A7">
        <w:rPr>
          <w:szCs w:val="28"/>
        </w:rPr>
        <w:t xml:space="preserve">Additiven </w:t>
      </w:r>
      <w:r w:rsidRPr="00C006A7">
        <w:t>eingeführt</w:t>
      </w:r>
      <w:r w:rsidRPr="00C006A7">
        <w:rPr>
          <w:szCs w:val="28"/>
        </w:rPr>
        <w:t xml:space="preserve">, die den </w:t>
      </w:r>
      <w:r w:rsidR="00EB0340">
        <w:rPr>
          <w:szCs w:val="28"/>
        </w:rPr>
        <w:t>Verarbeitungsp</w:t>
      </w:r>
      <w:r w:rsidRPr="00C006A7">
        <w:t xml:space="preserve">rozess </w:t>
      </w:r>
      <w:r w:rsidR="00192AD3" w:rsidRPr="00C006A7">
        <w:t>von recycelten Kunststoffen</w:t>
      </w:r>
      <w:r w:rsidR="00192AD3">
        <w:rPr>
          <w:szCs w:val="28"/>
        </w:rPr>
        <w:t xml:space="preserve"> </w:t>
      </w:r>
      <w:r w:rsidR="00EB0340">
        <w:rPr>
          <w:szCs w:val="28"/>
        </w:rPr>
        <w:t>verbessern</w:t>
      </w:r>
      <w:r w:rsidRPr="00C006A7">
        <w:rPr>
          <w:szCs w:val="28"/>
        </w:rPr>
        <w:t xml:space="preserve"> </w:t>
      </w:r>
      <w:r w:rsidRPr="00C006A7">
        <w:t xml:space="preserve">und </w:t>
      </w:r>
      <w:r w:rsidR="00743D4E">
        <w:t>ihre Qualität</w:t>
      </w:r>
      <w:r w:rsidRPr="00C006A7">
        <w:t xml:space="preserve"> </w:t>
      </w:r>
      <w:r w:rsidR="00EB0340">
        <w:t xml:space="preserve">erhöhen. </w:t>
      </w:r>
      <w:r w:rsidRPr="00C006A7">
        <w:t xml:space="preserve">Das TEGO® Cycle-Portfolio wurde entwickelt, um Energie während des mechanischen Recyclingprozesses einzusparen und gleichzeitig die Qualität der Polymere zu </w:t>
      </w:r>
      <w:r w:rsidR="00192AD3">
        <w:t>erhöhen</w:t>
      </w:r>
      <w:r w:rsidR="00EB0340">
        <w:t xml:space="preserve">. Dies ermöglicht </w:t>
      </w:r>
      <w:r w:rsidRPr="00C006A7">
        <w:t>den Übergang der Kunststoff-Wertschöpfungskette in einen Wertkreislau</w:t>
      </w:r>
      <w:r w:rsidR="00192AD3">
        <w:t>f</w:t>
      </w:r>
      <w:r w:rsidRPr="00C006A7">
        <w:t xml:space="preserve">. </w:t>
      </w:r>
    </w:p>
    <w:p w14:paraId="15A0D1B6" w14:textId="77777777" w:rsidR="00C006A7" w:rsidRPr="00C006A7" w:rsidRDefault="00C006A7" w:rsidP="00C006A7">
      <w:pPr>
        <w:ind w:right="85"/>
      </w:pPr>
    </w:p>
    <w:p w14:paraId="5599E817" w14:textId="78D37438" w:rsidR="00C006A7" w:rsidRPr="00C006A7" w:rsidRDefault="00AA7893" w:rsidP="00C006A7">
      <w:r>
        <w:t>Die Bewältigung des weltweit steigenden Plastikmülls ist für die Zukunft unsere</w:t>
      </w:r>
      <w:r w:rsidR="00945C26">
        <w:t>s</w:t>
      </w:r>
      <w:r>
        <w:t xml:space="preserve"> Planeten eine große Herausforderung. </w:t>
      </w:r>
      <w:r w:rsidR="00C006A7" w:rsidRPr="00C006A7">
        <w:t xml:space="preserve">Seit 1950 wurden weltweit rund zehn Milliarden Tonnen Kunststoff produziert, mehr als die Hälfte davon allein seit </w:t>
      </w:r>
      <w:r w:rsidR="00743D4E">
        <w:t xml:space="preserve">dem Jahr </w:t>
      </w:r>
      <w:r w:rsidR="00C006A7" w:rsidRPr="00C006A7">
        <w:t>2000. Jedes Jahr kommen rund 400 Millionen Tonnen hinzu - etwa 40 Prozent davon sind Verpackungsmaterial. Nur ein Bruchteil davon wird recycelt, der Großteil landet nach einmaligem Gebrauch auf Deponien und in Verbrennungsanlagen</w:t>
      </w:r>
      <w:r>
        <w:t xml:space="preserve"> – oder </w:t>
      </w:r>
      <w:r w:rsidR="00C006A7" w:rsidRPr="00C006A7">
        <w:t xml:space="preserve">wird in die Umwelt entsorgt.  </w:t>
      </w:r>
    </w:p>
    <w:p w14:paraId="0C69A44F" w14:textId="77777777" w:rsidR="00C006A7" w:rsidRPr="00C006A7" w:rsidRDefault="00C006A7" w:rsidP="00C006A7">
      <w:pPr>
        <w:ind w:right="85"/>
      </w:pPr>
    </w:p>
    <w:p w14:paraId="4BD11808" w14:textId="718F8BE1" w:rsidR="00C006A7" w:rsidRPr="00E175E9" w:rsidRDefault="00E175E9" w:rsidP="00C006A7">
      <w:pPr>
        <w:pStyle w:val="StandardWeb"/>
      </w:pPr>
      <w:r>
        <w:t xml:space="preserve">„Obwohl die Kunststoffabfallströme und die Recycling-Infrastruktur in den letzten Jahren verbessert wurden, werden nur etwa 100 Millionen Tonnen Kunststoff recycelt. Gründe dafür sind die hohen Kosten und die technischen Herausforderungen, </w:t>
      </w:r>
      <w:r w:rsidRPr="0091241B">
        <w:t>Polymere von ausreichender Qualität zu gewinnen“</w:t>
      </w:r>
      <w:r w:rsidR="00C006A7" w:rsidRPr="0091241B">
        <w:t xml:space="preserve">, sagt </w:t>
      </w:r>
      <w:r w:rsidR="00192AD3" w:rsidRPr="0091241B">
        <w:t xml:space="preserve">Alper </w:t>
      </w:r>
      <w:proofErr w:type="spellStart"/>
      <w:r w:rsidR="00192AD3" w:rsidRPr="0091241B">
        <w:t>Aksi</w:t>
      </w:r>
      <w:r w:rsidR="00B95CAA">
        <w:t>t</w:t>
      </w:r>
      <w:proofErr w:type="spellEnd"/>
      <w:r w:rsidR="00C006A7" w:rsidRPr="0091241B">
        <w:t xml:space="preserve">, </w:t>
      </w:r>
      <w:r w:rsidR="0091241B" w:rsidRPr="0091241B">
        <w:rPr>
          <w:rStyle w:val="ui-provider"/>
        </w:rPr>
        <w:t xml:space="preserve">Marketing Manager Compounds &amp; </w:t>
      </w:r>
      <w:proofErr w:type="spellStart"/>
      <w:r w:rsidR="0091241B" w:rsidRPr="0091241B">
        <w:rPr>
          <w:rStyle w:val="ui-provider"/>
        </w:rPr>
        <w:t>Circular</w:t>
      </w:r>
      <w:proofErr w:type="spellEnd"/>
      <w:r w:rsidR="0091241B" w:rsidRPr="0091241B">
        <w:rPr>
          <w:rStyle w:val="ui-provider"/>
        </w:rPr>
        <w:t xml:space="preserve"> Plastics Region EMEA</w:t>
      </w:r>
      <w:r w:rsidR="00C006A7" w:rsidRPr="0091241B">
        <w:t xml:space="preserve">. </w:t>
      </w:r>
      <w:r w:rsidRPr="0091241B">
        <w:t>„</w:t>
      </w:r>
      <w:r w:rsidR="00C006A7" w:rsidRPr="0091241B">
        <w:t>Die</w:t>
      </w:r>
      <w:r w:rsidR="00C006A7" w:rsidRPr="00C006A7">
        <w:t xml:space="preserve"> Umwandlung von </w:t>
      </w:r>
      <w:r w:rsidR="00192AD3">
        <w:t>A</w:t>
      </w:r>
      <w:r w:rsidR="00C006A7" w:rsidRPr="00C006A7">
        <w:t xml:space="preserve">bfällen in wertvolle wiederverwendbare Kunststoffe erfordert die Zusammenarbeit </w:t>
      </w:r>
      <w:r w:rsidR="00C006A7" w:rsidRPr="00C006A7">
        <w:lastRenderedPageBreak/>
        <w:t xml:space="preserve">über die gesamte Wertschöpfungskette hinweg. </w:t>
      </w:r>
      <w:r w:rsidR="00AA7893">
        <w:t>Gemeinsam m</w:t>
      </w:r>
      <w:r w:rsidR="00C006A7" w:rsidRPr="00C006A7">
        <w:t xml:space="preserve">it unseren Partnern und </w:t>
      </w:r>
      <w:r w:rsidR="00AA7893">
        <w:t xml:space="preserve">mit Blick auf </w:t>
      </w:r>
      <w:r w:rsidR="00C858CB">
        <w:t>die</w:t>
      </w:r>
      <w:r w:rsidR="00C006A7" w:rsidRPr="00C006A7">
        <w:t xml:space="preserve"> Bedürfnisse unserer Kunden haben </w:t>
      </w:r>
      <w:r>
        <w:t xml:space="preserve">wir </w:t>
      </w:r>
      <w:r w:rsidR="00192AD3">
        <w:t xml:space="preserve">bei Evonik </w:t>
      </w:r>
      <w:r w:rsidR="00C006A7" w:rsidRPr="00C006A7">
        <w:t xml:space="preserve">das </w:t>
      </w:r>
      <w:proofErr w:type="spellStart"/>
      <w:r w:rsidR="00C006A7" w:rsidRPr="00C006A7">
        <w:t>Circular</w:t>
      </w:r>
      <w:proofErr w:type="spellEnd"/>
      <w:r w:rsidR="00743D4E">
        <w:t>-</w:t>
      </w:r>
      <w:r w:rsidR="00C006A7" w:rsidRPr="00C006A7">
        <w:t>Plastics</w:t>
      </w:r>
      <w:r w:rsidR="00743D4E">
        <w:t>-</w:t>
      </w:r>
      <w:r w:rsidR="00C006A7" w:rsidRPr="00C006A7">
        <w:t>Program</w:t>
      </w:r>
      <w:r w:rsidR="00743D4E">
        <w:t>m</w:t>
      </w:r>
      <w:r w:rsidR="00C006A7" w:rsidRPr="00C006A7">
        <w:t xml:space="preserve"> ins Leben gerufen</w:t>
      </w:r>
      <w:r>
        <w:t>. Initiativen wie diese tragen in</w:t>
      </w:r>
      <w:r w:rsidR="00C006A7" w:rsidRPr="00C006A7">
        <w:t xml:space="preserve"> Kombination mit unseren </w:t>
      </w:r>
      <w:r w:rsidR="00C006A7" w:rsidRPr="00C006A7">
        <w:rPr>
          <w:rFonts w:cs="Lucida Sans Unicode"/>
        </w:rPr>
        <w:t xml:space="preserve">TEGO® </w:t>
      </w:r>
      <w:r w:rsidR="00C006A7" w:rsidRPr="00C006A7">
        <w:t>Cycle-Additiven dazu bei, den Wandel der Kunststoffindustrie zu einer vollständigen Kreislaufwirtschaft zu beschleunigen.</w:t>
      </w:r>
      <w:r>
        <w:t>“</w:t>
      </w:r>
      <w:r w:rsidR="00C006A7" w:rsidRPr="00C006A7">
        <w:t xml:space="preserve"> </w:t>
      </w:r>
    </w:p>
    <w:p w14:paraId="2F93C0A0" w14:textId="77777777" w:rsidR="00C006A7" w:rsidRPr="00C006A7" w:rsidRDefault="00C006A7" w:rsidP="00C006A7">
      <w:pPr>
        <w:ind w:right="85"/>
      </w:pPr>
    </w:p>
    <w:p w14:paraId="52518C2C" w14:textId="5E4778CD" w:rsidR="00C006A7" w:rsidRPr="00C006A7" w:rsidRDefault="00C006A7" w:rsidP="00C006A7">
      <w:r w:rsidRPr="00C006A7">
        <w:t>Das vielfältige Additiv-Portfolio von Evonik hilft in jeder Phase der gesamten Wertschöpfungskette</w:t>
      </w:r>
      <w:r w:rsidR="00E175E9">
        <w:t xml:space="preserve"> des mechanischen Recyclings</w:t>
      </w:r>
      <w:r w:rsidRPr="00C006A7">
        <w:t xml:space="preserve">, Kunststoffabfälle in wiederverwendbare Kunststoffprodukte umzuwandeln. In der Nassphase können die Entschäumer und Netzmittel eingesetzt werden, um Wasch-, Trenn-, Deinking- und Trocknungsprozesse effizienter zu gestalten und den Energieverbrauch erheblich zu senken. Darüber hinaus tragen die Geruchsabsorber, Verträglichkeitsvermittler, </w:t>
      </w:r>
      <w:proofErr w:type="spellStart"/>
      <w:r w:rsidRPr="00C006A7">
        <w:t>Dispergiermittel</w:t>
      </w:r>
      <w:proofErr w:type="spellEnd"/>
      <w:r w:rsidRPr="00C006A7">
        <w:t xml:space="preserve"> und Verarbeitungshilfsmittel bei der </w:t>
      </w:r>
      <w:proofErr w:type="spellStart"/>
      <w:r w:rsidRPr="00C006A7">
        <w:t>Compoundierung</w:t>
      </w:r>
      <w:proofErr w:type="spellEnd"/>
      <w:r w:rsidRPr="00C006A7">
        <w:t xml:space="preserve"> (Trockenstufe) zu einer verbesserten Verarbeitung und zu besseren Polymereigenschaften bei, was zu wettbewerbsfähigeren Kosten und einer wesentlich höheren Qualität der recycelten Kunststoffinhalte führt.</w:t>
      </w:r>
    </w:p>
    <w:p w14:paraId="1D7B49DB" w14:textId="77777777" w:rsidR="00C006A7" w:rsidRPr="00C006A7" w:rsidRDefault="00C006A7" w:rsidP="00C006A7">
      <w:pPr>
        <w:ind w:right="85"/>
      </w:pPr>
    </w:p>
    <w:p w14:paraId="1DCD102E" w14:textId="10E2B75E" w:rsidR="00C006A7" w:rsidRPr="00C006A7" w:rsidRDefault="00C006A7" w:rsidP="00C006A7">
      <w:pPr>
        <w:ind w:right="85"/>
      </w:pPr>
      <w:r w:rsidRPr="00C006A7">
        <w:t xml:space="preserve">Evonik </w:t>
      </w:r>
      <w:r w:rsidR="00655086">
        <w:t>stellt</w:t>
      </w:r>
      <w:r w:rsidRPr="00C006A7">
        <w:t xml:space="preserve"> auf der </w:t>
      </w:r>
      <w:hyperlink r:id="rId11" w:history="1">
        <w:r w:rsidRPr="00C006A7">
          <w:rPr>
            <w:rStyle w:val="Hyperlink"/>
          </w:rPr>
          <w:t>Plastics Recycling Show Europe</w:t>
        </w:r>
      </w:hyperlink>
      <w:r w:rsidRPr="00C006A7">
        <w:t xml:space="preserve"> vom 10. bis 11. Mai in Amsterdam </w:t>
      </w:r>
      <w:r w:rsidR="00192AD3">
        <w:t>am</w:t>
      </w:r>
      <w:r w:rsidRPr="00C006A7">
        <w:t xml:space="preserve"> Stand A12 </w:t>
      </w:r>
      <w:r w:rsidR="00192AD3">
        <w:t>das</w:t>
      </w:r>
      <w:r w:rsidRPr="00C006A7">
        <w:t xml:space="preserve"> gesamte Additivportfolio zur Verbesserung des mechanischen Recyclingprozesses und der Endqualität von Kunststoffen vor. Neben den neuesten </w:t>
      </w:r>
      <w:r w:rsidRPr="00C006A7">
        <w:rPr>
          <w:rFonts w:cs="Lucida Sans Unicode"/>
          <w:szCs w:val="28"/>
        </w:rPr>
        <w:t xml:space="preserve">TEGO® </w:t>
      </w:r>
      <w:r w:rsidRPr="00C006A7">
        <w:rPr>
          <w:szCs w:val="28"/>
        </w:rPr>
        <w:t xml:space="preserve">Cycle-Produkten </w:t>
      </w:r>
      <w:r w:rsidR="00655086">
        <w:rPr>
          <w:szCs w:val="28"/>
        </w:rPr>
        <w:t>präsentiert das Spezialchemie-Unternehmen</w:t>
      </w:r>
      <w:r w:rsidRPr="00C006A7">
        <w:rPr>
          <w:szCs w:val="28"/>
        </w:rPr>
        <w:t xml:space="preserve"> seine neuen </w:t>
      </w:r>
      <w:proofErr w:type="spellStart"/>
      <w:r w:rsidRPr="00C006A7">
        <w:t>organo</w:t>
      </w:r>
      <w:proofErr w:type="spellEnd"/>
      <w:r w:rsidRPr="00C006A7">
        <w:t>-modifizierten</w:t>
      </w:r>
      <w:r w:rsidR="00294EDE">
        <w:t>,</w:t>
      </w:r>
      <w:r w:rsidRPr="00C006A7">
        <w:t xml:space="preserve"> </w:t>
      </w:r>
      <w:proofErr w:type="spellStart"/>
      <w:r w:rsidRPr="00C006A7">
        <w:t>siloxanbasierten</w:t>
      </w:r>
      <w:proofErr w:type="spellEnd"/>
      <w:r w:rsidRPr="00C006A7">
        <w:t xml:space="preserve"> </w:t>
      </w:r>
      <w:r w:rsidRPr="00C006A7">
        <w:rPr>
          <w:rFonts w:cs="Lucida Sans Unicode"/>
          <w:szCs w:val="28"/>
        </w:rPr>
        <w:t xml:space="preserve">TEGOMER® </w:t>
      </w:r>
      <w:r w:rsidRPr="00C006A7">
        <w:t xml:space="preserve">Polymer Processing Aids (PPA) für Verarbeiter, die bei der PE- und PP-Verarbeitung Standard-PPAs aus Fluorelastomeren ersetzen </w:t>
      </w:r>
      <w:r w:rsidR="00294EDE">
        <w:t>können</w:t>
      </w:r>
      <w:r w:rsidRPr="00C006A7">
        <w:t xml:space="preserve">. </w:t>
      </w:r>
    </w:p>
    <w:p w14:paraId="5EF28256" w14:textId="77777777" w:rsidR="00C006A7" w:rsidRPr="00C006A7" w:rsidRDefault="00C006A7" w:rsidP="00C006A7">
      <w:pPr>
        <w:ind w:right="85"/>
      </w:pPr>
    </w:p>
    <w:p w14:paraId="5AE22667" w14:textId="3FE9F622" w:rsidR="00C006A7" w:rsidRDefault="00C006A7" w:rsidP="00C006A7">
      <w:pPr>
        <w:ind w:right="85"/>
      </w:pPr>
      <w:r w:rsidRPr="00C006A7">
        <w:t>Weitere Informationen über das Additivportfolio von Evonik, einschließlich der neuesten TEGO® Antischaummittel</w:t>
      </w:r>
      <w:r w:rsidR="00192AD3">
        <w:t xml:space="preserve">, </w:t>
      </w:r>
      <w:r w:rsidRPr="00C006A7">
        <w:t xml:space="preserve">TEGO® </w:t>
      </w:r>
      <w:proofErr w:type="spellStart"/>
      <w:r w:rsidRPr="00C006A7">
        <w:t>Sorb</w:t>
      </w:r>
      <w:proofErr w:type="spellEnd"/>
      <w:r w:rsidRPr="00C006A7">
        <w:t xml:space="preserve"> Geruchsabsorber </w:t>
      </w:r>
      <w:r w:rsidR="00192AD3">
        <w:t>und</w:t>
      </w:r>
      <w:r w:rsidRPr="00C006A7">
        <w:t xml:space="preserve"> </w:t>
      </w:r>
      <w:proofErr w:type="spellStart"/>
      <w:r w:rsidRPr="00C006A7">
        <w:t>Kompatibilisierungslösungen</w:t>
      </w:r>
      <w:proofErr w:type="spellEnd"/>
      <w:r w:rsidRPr="00C006A7">
        <w:t xml:space="preserve">, sowie ein Erklärvideo, das den </w:t>
      </w:r>
      <w:r w:rsidRPr="00C006A7">
        <w:rPr>
          <w:rFonts w:cs="Lucida Sans Unicode"/>
          <w:szCs w:val="22"/>
        </w:rPr>
        <w:t xml:space="preserve">mechanischen </w:t>
      </w:r>
      <w:r w:rsidRPr="00C006A7">
        <w:t xml:space="preserve">Recyclingprozess zeigt, finden Sie unter: </w:t>
      </w:r>
      <w:hyperlink r:id="rId12" w:history="1">
        <w:r w:rsidR="00AA7893" w:rsidRPr="00A22978">
          <w:rPr>
            <w:rStyle w:val="Hyperlink"/>
          </w:rPr>
          <w:t>www.evonik.com/recycling</w:t>
        </w:r>
      </w:hyperlink>
    </w:p>
    <w:p w14:paraId="6E37FAF1" w14:textId="77777777" w:rsidR="00AA7893" w:rsidRPr="00C006A7" w:rsidRDefault="00AA7893" w:rsidP="00C006A7">
      <w:pPr>
        <w:ind w:right="85"/>
      </w:pPr>
    </w:p>
    <w:p w14:paraId="30E81B4E" w14:textId="33506293" w:rsidR="00C006A7" w:rsidRPr="00C006A7" w:rsidRDefault="00C006A7" w:rsidP="00C006A7">
      <w:pPr>
        <w:ind w:right="85"/>
      </w:pPr>
      <w:r w:rsidRPr="00C006A7">
        <w:t xml:space="preserve">Weitere Informationen über das </w:t>
      </w:r>
      <w:proofErr w:type="spellStart"/>
      <w:r w:rsidRPr="00C006A7">
        <w:t>Circular</w:t>
      </w:r>
      <w:proofErr w:type="spellEnd"/>
      <w:r w:rsidR="00655086">
        <w:t>-</w:t>
      </w:r>
      <w:r w:rsidRPr="00C006A7">
        <w:t>Plastics</w:t>
      </w:r>
      <w:r w:rsidR="00655086">
        <w:t>-</w:t>
      </w:r>
      <w:r w:rsidRPr="00C006A7">
        <w:t xml:space="preserve">Programm von Evonik finden Sie unter: </w:t>
      </w:r>
      <w:hyperlink r:id="rId13" w:history="1">
        <w:r w:rsidR="00294EDE" w:rsidRPr="00D9356C">
          <w:rPr>
            <w:rStyle w:val="Hyperlink"/>
          </w:rPr>
          <w:t>www.evonik.com/circular-plastics</w:t>
        </w:r>
      </w:hyperlink>
      <w:r w:rsidR="00294EDE">
        <w:rPr>
          <w:rStyle w:val="ui-provider"/>
        </w:rPr>
        <w:t> </w:t>
      </w:r>
    </w:p>
    <w:p w14:paraId="269D5325" w14:textId="77777777" w:rsidR="00C858CB" w:rsidRDefault="00C858CB" w:rsidP="003B0938">
      <w:pPr>
        <w:autoSpaceDE w:val="0"/>
        <w:autoSpaceDN w:val="0"/>
        <w:adjustRightInd w:val="0"/>
        <w:spacing w:line="220" w:lineRule="exact"/>
        <w:rPr>
          <w:rFonts w:cs="Lucida Sans Unicode"/>
          <w:b/>
          <w:bCs/>
          <w:sz w:val="18"/>
          <w:szCs w:val="18"/>
        </w:rPr>
      </w:pPr>
    </w:p>
    <w:p w14:paraId="4E7387B6" w14:textId="3F8D30FE" w:rsidR="003B0938" w:rsidRDefault="003B0938" w:rsidP="003B0938">
      <w:pPr>
        <w:autoSpaceDE w:val="0"/>
        <w:autoSpaceDN w:val="0"/>
        <w:adjustRightInd w:val="0"/>
        <w:spacing w:line="220" w:lineRule="exact"/>
        <w:rPr>
          <w:rFonts w:cs="Lucida Sans Unicode"/>
          <w:b/>
          <w:bCs/>
          <w:sz w:val="18"/>
          <w:szCs w:val="18"/>
        </w:rPr>
      </w:pPr>
      <w:r w:rsidRPr="6D193156">
        <w:rPr>
          <w:rFonts w:cs="Lucida Sans Unicode"/>
          <w:b/>
          <w:bCs/>
          <w:sz w:val="18"/>
          <w:szCs w:val="18"/>
        </w:rPr>
        <w:lastRenderedPageBreak/>
        <w:t xml:space="preserve">Informationen zum Konzern </w:t>
      </w:r>
    </w:p>
    <w:p w14:paraId="7FE56994" w14:textId="7941BAA0" w:rsidR="008E0D9A" w:rsidRDefault="001A43F2" w:rsidP="6D193156">
      <w:pPr>
        <w:autoSpaceDE w:val="0"/>
        <w:autoSpaceDN w:val="0"/>
        <w:adjustRightInd w:val="0"/>
        <w:spacing w:line="220" w:lineRule="exact"/>
        <w:rPr>
          <w:rFonts w:cs="Lucida Sans Unicode"/>
          <w:sz w:val="18"/>
          <w:szCs w:val="18"/>
        </w:rPr>
      </w:pPr>
      <w:r w:rsidRPr="001A43F2">
        <w:rPr>
          <w:rFonts w:cs="Lucida Sans Unicode"/>
          <w:sz w:val="18"/>
          <w:szCs w:val="18"/>
        </w:rPr>
        <w:t>Evonik ist ein weltweit führendes Unternehmen der Spezialchemie. Der Konzern ist in über 100 Ländern aktiv und erwirtschaftete 2022 einen Umsatz von 18,5 Mrd. € und ein Ergebnis (bereinigtes EBITDA) von 2,49 Mrd. €. Dabei geht Evonik weit über die Chemie hinaus, um den Kunden innovative, wertbringende und nachhaltige Lösungen zu schaffen. Rund 34.000 Mitarbeiter verbindet dabei ein gemeinsamer Antrieb: Wir wollen das Leben besser machen, Tag für Tag.</w:t>
      </w:r>
    </w:p>
    <w:p w14:paraId="2E095A34" w14:textId="2FADB0EC" w:rsidR="008E0D9A" w:rsidRDefault="008E0D9A" w:rsidP="6D193156">
      <w:pPr>
        <w:autoSpaceDE w:val="0"/>
        <w:autoSpaceDN w:val="0"/>
        <w:adjustRightInd w:val="0"/>
        <w:spacing w:line="220" w:lineRule="exact"/>
        <w:rPr>
          <w:szCs w:val="22"/>
        </w:rPr>
      </w:pPr>
    </w:p>
    <w:p w14:paraId="1C452B3E" w14:textId="0D0DDFF5" w:rsidR="00D15740" w:rsidRPr="00463EDC" w:rsidRDefault="00D15740" w:rsidP="00463EDC">
      <w:pPr>
        <w:autoSpaceDE w:val="0"/>
        <w:autoSpaceDN w:val="0"/>
        <w:adjustRightInd w:val="0"/>
        <w:spacing w:line="220" w:lineRule="exact"/>
        <w:ind w:right="-64"/>
        <w:rPr>
          <w:rFonts w:cs="Lucida Sans Unicode"/>
          <w:b/>
          <w:bCs/>
          <w:sz w:val="18"/>
          <w:szCs w:val="18"/>
        </w:rPr>
      </w:pPr>
      <w:r w:rsidRPr="00463EDC">
        <w:rPr>
          <w:rFonts w:cs="Lucida Sans Unicode"/>
          <w:b/>
          <w:bCs/>
          <w:sz w:val="18"/>
          <w:szCs w:val="18"/>
        </w:rPr>
        <w:t>Über Specialty Additives</w:t>
      </w:r>
    </w:p>
    <w:p w14:paraId="37AFCE02" w14:textId="43814C6E" w:rsidR="4D9BD50D" w:rsidRPr="00463EDC" w:rsidRDefault="00B65AAC" w:rsidP="00463EDC">
      <w:pPr>
        <w:autoSpaceDE w:val="0"/>
        <w:autoSpaceDN w:val="0"/>
        <w:adjustRightInd w:val="0"/>
        <w:spacing w:line="220" w:lineRule="exact"/>
        <w:rPr>
          <w:rFonts w:cs="Lucida Sans Unicode"/>
          <w:sz w:val="18"/>
          <w:szCs w:val="18"/>
        </w:rPr>
      </w:pPr>
      <w:r w:rsidRPr="37AB44D8">
        <w:rPr>
          <w:rFonts w:cs="Lucida Sans Unicode"/>
          <w:sz w:val="18"/>
          <w:szCs w:val="18"/>
        </w:rPr>
        <w:t>Die Division Specialty Additives vereint das Geschäft mit vielseitigen Additiven und leistungsstarken Vernetzern. Mit ihnen werden Endprodukte hochwertiger, langlebiger, energiesparender und einfach besser. Die Formulierungsexperten von Specialty Additives verbinden in wachstumsstarken Märkten wie Coatings, Mobilität, Infrastruktur und Konsumgüter kleine Menge mit großer Wirkung. Die Division erzielte im Geschäftsjahr 2022 mit rund 3.</w:t>
      </w:r>
      <w:r w:rsidR="00FB6EDA">
        <w:rPr>
          <w:rFonts w:cs="Lucida Sans Unicode"/>
          <w:sz w:val="18"/>
          <w:szCs w:val="18"/>
        </w:rPr>
        <w:t>8</w:t>
      </w:r>
      <w:r w:rsidRPr="37AB44D8">
        <w:rPr>
          <w:rFonts w:cs="Lucida Sans Unicode"/>
          <w:sz w:val="18"/>
          <w:szCs w:val="18"/>
        </w:rPr>
        <w:t>00 Mitarbeitern einen Umsatz von 4,</w:t>
      </w:r>
      <w:proofErr w:type="gramStart"/>
      <w:r w:rsidRPr="37AB44D8">
        <w:rPr>
          <w:rFonts w:cs="Lucida Sans Unicode"/>
          <w:sz w:val="18"/>
          <w:szCs w:val="18"/>
        </w:rPr>
        <w:t>18</w:t>
      </w:r>
      <w:r w:rsidRPr="37AB44D8">
        <w:rPr>
          <w:rFonts w:ascii="Arial" w:hAnsi="Arial" w:cs="Arial"/>
          <w:sz w:val="18"/>
          <w:szCs w:val="18"/>
        </w:rPr>
        <w:t> </w:t>
      </w:r>
      <w:r w:rsidRPr="37AB44D8">
        <w:rPr>
          <w:rFonts w:cs="Lucida Sans Unicode"/>
          <w:sz w:val="18"/>
          <w:szCs w:val="18"/>
        </w:rPr>
        <w:t xml:space="preserve"> Mrd.</w:t>
      </w:r>
      <w:proofErr w:type="gramEnd"/>
      <w:r w:rsidRPr="37AB44D8">
        <w:rPr>
          <w:rFonts w:cs="Lucida Sans Unicode"/>
          <w:sz w:val="18"/>
          <w:szCs w:val="18"/>
        </w:rPr>
        <w:t xml:space="preserve"> Euro.</w:t>
      </w:r>
      <w:r w:rsidR="4D9BD50D" w:rsidRPr="37AB44D8">
        <w:rPr>
          <w:rFonts w:cs="Lucida Sans Unicode"/>
          <w:sz w:val="18"/>
          <w:szCs w:val="18"/>
        </w:rPr>
        <w:t xml:space="preserve"> </w:t>
      </w:r>
    </w:p>
    <w:p w14:paraId="36DECB36" w14:textId="1CCFB335" w:rsidR="4D9BD50D" w:rsidRDefault="4D9BD50D" w:rsidP="4D9BD50D">
      <w:pPr>
        <w:spacing w:line="220" w:lineRule="exact"/>
        <w:ind w:right="-64"/>
        <w:rPr>
          <w:szCs w:val="22"/>
          <w:lang w:val="de"/>
        </w:rPr>
      </w:pPr>
    </w:p>
    <w:p w14:paraId="2CC97B15" w14:textId="77777777" w:rsidR="008C1DDE" w:rsidRDefault="008C1DDE" w:rsidP="008C1DDE">
      <w:pPr>
        <w:autoSpaceDE w:val="0"/>
        <w:autoSpaceDN w:val="0"/>
        <w:adjustRightInd w:val="0"/>
        <w:spacing w:line="220" w:lineRule="exact"/>
        <w:ind w:right="-64"/>
        <w:rPr>
          <w:rFonts w:cs="Lucida Sans Unicode"/>
          <w:b/>
          <w:bCs/>
          <w:sz w:val="18"/>
          <w:szCs w:val="18"/>
        </w:rPr>
      </w:pPr>
      <w:r>
        <w:rPr>
          <w:rFonts w:cs="Lucida Sans Unicode"/>
          <w:b/>
          <w:bCs/>
          <w:sz w:val="18"/>
          <w:szCs w:val="18"/>
        </w:rPr>
        <w:t xml:space="preserve">Informationen über das Evonik Global </w:t>
      </w:r>
      <w:proofErr w:type="spellStart"/>
      <w:r>
        <w:rPr>
          <w:rFonts w:cs="Lucida Sans Unicode"/>
          <w:b/>
          <w:bCs/>
          <w:sz w:val="18"/>
          <w:szCs w:val="18"/>
        </w:rPr>
        <w:t>Circular</w:t>
      </w:r>
      <w:proofErr w:type="spellEnd"/>
      <w:r>
        <w:rPr>
          <w:rFonts w:cs="Lucida Sans Unicode"/>
          <w:b/>
          <w:bCs/>
          <w:sz w:val="18"/>
          <w:szCs w:val="18"/>
        </w:rPr>
        <w:t>-Plastics-Programm</w:t>
      </w:r>
    </w:p>
    <w:p w14:paraId="15F3EA9A" w14:textId="36030451" w:rsidR="008C1DDE" w:rsidRPr="008C1DDE" w:rsidRDefault="008C1DDE" w:rsidP="008C1DDE">
      <w:pPr>
        <w:autoSpaceDE w:val="0"/>
        <w:autoSpaceDN w:val="0"/>
        <w:adjustRightInd w:val="0"/>
        <w:spacing w:line="220" w:lineRule="exact"/>
        <w:ind w:right="-64"/>
        <w:rPr>
          <w:rFonts w:cs="Lucida Sans Unicode"/>
          <w:sz w:val="18"/>
          <w:szCs w:val="18"/>
        </w:rPr>
      </w:pPr>
      <w:r w:rsidRPr="008C1DDE">
        <w:rPr>
          <w:rFonts w:cs="Lucida Sans Unicode"/>
          <w:sz w:val="18"/>
          <w:szCs w:val="18"/>
        </w:rPr>
        <w:t xml:space="preserve">Das Evonik Global </w:t>
      </w:r>
      <w:proofErr w:type="spellStart"/>
      <w:r w:rsidRPr="008C1DDE">
        <w:rPr>
          <w:rFonts w:cs="Lucida Sans Unicode"/>
          <w:sz w:val="18"/>
          <w:szCs w:val="18"/>
        </w:rPr>
        <w:t>Circular</w:t>
      </w:r>
      <w:proofErr w:type="spellEnd"/>
      <w:r w:rsidRPr="008C1DDE">
        <w:rPr>
          <w:rFonts w:cs="Lucida Sans Unicode"/>
          <w:sz w:val="18"/>
          <w:szCs w:val="18"/>
        </w:rPr>
        <w:t xml:space="preserve"> Plastics </w:t>
      </w:r>
      <w:proofErr w:type="spellStart"/>
      <w:r w:rsidRPr="008C1DDE">
        <w:rPr>
          <w:rFonts w:cs="Lucida Sans Unicode"/>
          <w:sz w:val="18"/>
          <w:szCs w:val="18"/>
        </w:rPr>
        <w:t>Program</w:t>
      </w:r>
      <w:proofErr w:type="spellEnd"/>
      <w:r w:rsidRPr="008C1DDE">
        <w:rPr>
          <w:rFonts w:cs="Lucida Sans Unicode"/>
          <w:sz w:val="18"/>
          <w:szCs w:val="18"/>
        </w:rPr>
        <w:t xml:space="preserve"> bündelt das Wissen des Unternehmens um Märkte, Produkte und Prozesse, um effiziente Kunststoffkreisläufe zu etablieren. Ziel ist es so viel Kunststoff wie möglich nach dem ökologisch und ökonomisch sinnvollstem Verfahren mechanisch oder chemisch zu recyceln. Für beide Technologie-Routen bietet Evonik mit seinen Spezialitäten Schlüsselkomponenten, um die besonderen Bedürfnisse in der zirkulären Kunststoffindustrie zu bedienen.</w:t>
      </w:r>
    </w:p>
    <w:p w14:paraId="0677548A" w14:textId="77777777" w:rsidR="008C1DDE" w:rsidRDefault="008C1DDE" w:rsidP="4D9BD50D">
      <w:pPr>
        <w:spacing w:line="220" w:lineRule="exact"/>
        <w:ind w:right="-64"/>
        <w:rPr>
          <w:szCs w:val="22"/>
          <w:lang w:val="de"/>
        </w:rPr>
      </w:pPr>
    </w:p>
    <w:p w14:paraId="5618391F" w14:textId="77777777" w:rsidR="003B0938" w:rsidRPr="008E0D9A" w:rsidRDefault="003B0938" w:rsidP="008E0D9A">
      <w:pPr>
        <w:autoSpaceDE w:val="0"/>
        <w:autoSpaceDN w:val="0"/>
        <w:adjustRightInd w:val="0"/>
        <w:spacing w:line="220" w:lineRule="exact"/>
        <w:ind w:right="-64"/>
        <w:rPr>
          <w:rFonts w:cs="Lucida Sans Unicode"/>
          <w:sz w:val="18"/>
          <w:szCs w:val="18"/>
        </w:rPr>
      </w:pPr>
      <w:r>
        <w:rPr>
          <w:rFonts w:cs="Lucida Sans Unicode"/>
          <w:b/>
          <w:bCs/>
          <w:sz w:val="18"/>
          <w:szCs w:val="18"/>
        </w:rPr>
        <w:t>Rechtlicher Hinweis</w:t>
      </w:r>
    </w:p>
    <w:p w14:paraId="7A544302" w14:textId="77777777" w:rsidR="003B0938" w:rsidRDefault="003B0938" w:rsidP="003B0938">
      <w:pPr>
        <w:autoSpaceDE w:val="0"/>
        <w:autoSpaceDN w:val="0"/>
        <w:adjustRightInd w:val="0"/>
        <w:spacing w:line="220" w:lineRule="exact"/>
        <w:rPr>
          <w:rFonts w:cs="Lucida Sans Unicode"/>
          <w:bCs/>
          <w:sz w:val="18"/>
          <w:szCs w:val="18"/>
        </w:rPr>
      </w:pPr>
      <w:r>
        <w:rPr>
          <w:rFonts w:cs="Lucida Sans Unicode"/>
          <w:bCs/>
          <w:sz w:val="18"/>
          <w:szCs w:val="18"/>
        </w:rPr>
        <w:t xml:space="preserve">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w:t>
      </w:r>
      <w:proofErr w:type="gramStart"/>
      <w:r>
        <w:rPr>
          <w:rFonts w:cs="Lucida Sans Unicode"/>
          <w:bCs/>
          <w:sz w:val="18"/>
          <w:szCs w:val="18"/>
        </w:rPr>
        <w:t>mit</w:t>
      </w:r>
      <w:r w:rsidR="0082192E">
        <w:rPr>
          <w:rFonts w:cs="Lucida Sans Unicode"/>
          <w:bCs/>
          <w:sz w:val="18"/>
          <w:szCs w:val="18"/>
        </w:rPr>
        <w:t xml:space="preserve"> </w:t>
      </w:r>
      <w:r>
        <w:rPr>
          <w:rFonts w:cs="Lucida Sans Unicode"/>
          <w:bCs/>
          <w:sz w:val="18"/>
          <w:szCs w:val="18"/>
        </w:rPr>
        <w:t>ihr verbundene Unternehmen</w:t>
      </w:r>
      <w:proofErr w:type="gramEnd"/>
      <w:r>
        <w:rPr>
          <w:rFonts w:cs="Lucida Sans Unicode"/>
          <w:bCs/>
          <w:sz w:val="18"/>
          <w:szCs w:val="18"/>
        </w:rPr>
        <w:t xml:space="preserve"> übernehmen eine Verpflichtung, in dieser Mitteilung enthaltene Prognosen, Erwartungen oder Aussagen zu aktualisieren.</w:t>
      </w:r>
    </w:p>
    <w:p w14:paraId="0D9BA162" w14:textId="77777777" w:rsidR="000B1B97" w:rsidRPr="000B1B97" w:rsidRDefault="000B1B97" w:rsidP="006E5B66">
      <w:pPr>
        <w:autoSpaceDE w:val="0"/>
        <w:autoSpaceDN w:val="0"/>
        <w:adjustRightInd w:val="0"/>
        <w:spacing w:line="220" w:lineRule="exact"/>
        <w:rPr>
          <w:rFonts w:cs="Lucida Sans Unicode"/>
          <w:sz w:val="18"/>
          <w:szCs w:val="18"/>
        </w:rPr>
      </w:pPr>
    </w:p>
    <w:sectPr w:rsidR="000B1B97" w:rsidRPr="000B1B97" w:rsidSect="00A712C6">
      <w:headerReference w:type="default" r:id="rId14"/>
      <w:footerReference w:type="default" r:id="rId15"/>
      <w:headerReference w:type="first" r:id="rId16"/>
      <w:footerReference w:type="first" r:id="rId17"/>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B1AD4" w14:textId="77777777" w:rsidR="00EE0F12" w:rsidRDefault="00EE0F12" w:rsidP="00FD1184">
      <w:r>
        <w:separator/>
      </w:r>
    </w:p>
  </w:endnote>
  <w:endnote w:type="continuationSeparator" w:id="0">
    <w:p w14:paraId="3B38C820" w14:textId="77777777" w:rsidR="00EE0F12" w:rsidRDefault="00EE0F12"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14030" w14:textId="5AF8A99C" w:rsidR="000C4ADA" w:rsidRDefault="000C4ADA">
    <w:pPr>
      <w:pStyle w:val="Fuzeile"/>
    </w:pPr>
  </w:p>
  <w:p w14:paraId="0C98278A" w14:textId="77777777" w:rsidR="000C4ADA" w:rsidRDefault="000C4ADA">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Pr>
        <w:rStyle w:val="Seitenzahl"/>
        <w:noProof/>
      </w:rPr>
      <w:t>2</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209A8" w14:textId="77777777" w:rsidR="000C4ADA" w:rsidRDefault="000C4ADA" w:rsidP="00316EC0">
    <w:pPr>
      <w:pStyle w:val="Fuzeile"/>
    </w:pPr>
  </w:p>
  <w:p w14:paraId="28591F5D" w14:textId="77777777" w:rsidR="000C4ADA" w:rsidRPr="005225EC" w:rsidRDefault="000C4ADA"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50FCB" w14:textId="77777777" w:rsidR="00EE0F12" w:rsidRDefault="00EE0F12" w:rsidP="00FD1184">
      <w:r>
        <w:separator/>
      </w:r>
    </w:p>
  </w:footnote>
  <w:footnote w:type="continuationSeparator" w:id="0">
    <w:p w14:paraId="2AB7AD04" w14:textId="77777777" w:rsidR="00EE0F12" w:rsidRDefault="00EE0F12"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69218" w14:textId="77777777" w:rsidR="000C4ADA" w:rsidRPr="006C35A6" w:rsidRDefault="000C4ADA" w:rsidP="00316EC0">
    <w:pPr>
      <w:pStyle w:val="Kopfzeile"/>
      <w:spacing w:after="1880"/>
      <w:rPr>
        <w:sz w:val="2"/>
        <w:szCs w:val="2"/>
      </w:rPr>
    </w:pPr>
    <w:r>
      <w:rPr>
        <w:noProof/>
      </w:rPr>
      <w:drawing>
        <wp:anchor distT="0" distB="0" distL="114300" distR="114300" simplePos="0" relativeHeight="251665408" behindDoc="0" locked="0" layoutInCell="1" allowOverlap="1" wp14:anchorId="38ECD697" wp14:editId="70F11F71">
          <wp:simplePos x="0" y="0"/>
          <wp:positionH relativeFrom="column">
            <wp:posOffset>24765</wp:posOffset>
          </wp:positionH>
          <wp:positionV relativeFrom="paragraph">
            <wp:posOffset>202565</wp:posOffset>
          </wp:positionV>
          <wp:extent cx="1296000" cy="187200"/>
          <wp:effectExtent l="0" t="0" r="0" b="3810"/>
          <wp:wrapNone/>
          <wp:docPr id="5"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
        <w:szCs w:val="2"/>
      </w:rPr>
      <w:drawing>
        <wp:anchor distT="0" distB="0" distL="114300" distR="114300" simplePos="0" relativeHeight="251668480" behindDoc="0" locked="0" layoutInCell="1" allowOverlap="1" wp14:anchorId="6D5021EB" wp14:editId="3632158E">
          <wp:simplePos x="0" y="0"/>
          <wp:positionH relativeFrom="column">
            <wp:posOffset>4272915</wp:posOffset>
          </wp:positionH>
          <wp:positionV relativeFrom="paragraph">
            <wp:posOffset>27305</wp:posOffset>
          </wp:positionV>
          <wp:extent cx="1871345" cy="499745"/>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0C4C6" w14:textId="77777777" w:rsidR="000C4ADA" w:rsidRPr="006C35A6" w:rsidRDefault="000C4ADA">
    <w:pPr>
      <w:pStyle w:val="Kopfzeile"/>
      <w:rPr>
        <w:b/>
        <w:sz w:val="2"/>
        <w:szCs w:val="2"/>
      </w:rPr>
    </w:pPr>
    <w:r>
      <w:rPr>
        <w:noProof/>
      </w:rPr>
      <w:drawing>
        <wp:anchor distT="0" distB="0" distL="114300" distR="114300" simplePos="0" relativeHeight="251667456" behindDoc="0" locked="0" layoutInCell="1" allowOverlap="1" wp14:anchorId="3A71B2B1" wp14:editId="36E0FC6E">
          <wp:simplePos x="0" y="0"/>
          <wp:positionH relativeFrom="page">
            <wp:posOffset>4984750</wp:posOffset>
          </wp:positionH>
          <wp:positionV relativeFrom="page">
            <wp:posOffset>495300</wp:posOffset>
          </wp:positionV>
          <wp:extent cx="1871980" cy="50038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980" cy="5003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7040D06A" wp14:editId="01886527">
          <wp:simplePos x="0" y="0"/>
          <wp:positionH relativeFrom="column">
            <wp:posOffset>0</wp:posOffset>
          </wp:positionH>
          <wp:positionV relativeFrom="paragraph">
            <wp:posOffset>-17780</wp:posOffset>
          </wp:positionV>
          <wp:extent cx="1296000" cy="187200"/>
          <wp:effectExtent l="0" t="0" r="0" b="3810"/>
          <wp:wrapNone/>
          <wp:docPr id="8"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hybridMultilevel"/>
    <w:tmpl w:val="D0C6EF24"/>
    <w:lvl w:ilvl="0" w:tplc="1D2A22A8">
      <w:start w:val="1"/>
      <w:numFmt w:val="bullet"/>
      <w:lvlText w:val=""/>
      <w:lvlJc w:val="left"/>
      <w:pPr>
        <w:tabs>
          <w:tab w:val="num" w:pos="227"/>
        </w:tabs>
        <w:ind w:left="227" w:hanging="227"/>
      </w:pPr>
      <w:rPr>
        <w:rFonts w:ascii="Symbol" w:hAnsi="Symbol" w:hint="default"/>
        <w:color w:val="auto"/>
      </w:rPr>
    </w:lvl>
    <w:lvl w:ilvl="1" w:tplc="E522D52E">
      <w:start w:val="1"/>
      <w:numFmt w:val="bullet"/>
      <w:lvlText w:val="o"/>
      <w:lvlJc w:val="left"/>
      <w:pPr>
        <w:tabs>
          <w:tab w:val="num" w:pos="1440"/>
        </w:tabs>
        <w:ind w:left="1440" w:hanging="360"/>
      </w:pPr>
      <w:rPr>
        <w:rFonts w:ascii="Courier New" w:hAnsi="Courier New" w:cs="Courier New" w:hint="default"/>
      </w:rPr>
    </w:lvl>
    <w:lvl w:ilvl="2" w:tplc="EC10DD80">
      <w:start w:val="1"/>
      <w:numFmt w:val="bullet"/>
      <w:lvlText w:val=""/>
      <w:lvlJc w:val="left"/>
      <w:pPr>
        <w:tabs>
          <w:tab w:val="num" w:pos="2160"/>
        </w:tabs>
        <w:ind w:left="2160" w:hanging="360"/>
      </w:pPr>
      <w:rPr>
        <w:rFonts w:ascii="Wingdings" w:hAnsi="Wingdings" w:hint="default"/>
      </w:rPr>
    </w:lvl>
    <w:lvl w:ilvl="3" w:tplc="FADA0FDE">
      <w:start w:val="1"/>
      <w:numFmt w:val="bullet"/>
      <w:lvlText w:val=""/>
      <w:lvlJc w:val="left"/>
      <w:pPr>
        <w:tabs>
          <w:tab w:val="num" w:pos="2880"/>
        </w:tabs>
        <w:ind w:left="2880" w:hanging="360"/>
      </w:pPr>
      <w:rPr>
        <w:rFonts w:ascii="Symbol" w:hAnsi="Symbol" w:hint="default"/>
      </w:rPr>
    </w:lvl>
    <w:lvl w:ilvl="4" w:tplc="31F4A7B6">
      <w:start w:val="1"/>
      <w:numFmt w:val="bullet"/>
      <w:lvlText w:val="o"/>
      <w:lvlJc w:val="left"/>
      <w:pPr>
        <w:tabs>
          <w:tab w:val="num" w:pos="3600"/>
        </w:tabs>
        <w:ind w:left="3600" w:hanging="360"/>
      </w:pPr>
      <w:rPr>
        <w:rFonts w:ascii="Courier New" w:hAnsi="Courier New" w:cs="Courier New" w:hint="default"/>
      </w:rPr>
    </w:lvl>
    <w:lvl w:ilvl="5" w:tplc="8526AA80">
      <w:start w:val="1"/>
      <w:numFmt w:val="bullet"/>
      <w:lvlText w:val=""/>
      <w:lvlJc w:val="left"/>
      <w:pPr>
        <w:tabs>
          <w:tab w:val="num" w:pos="4320"/>
        </w:tabs>
        <w:ind w:left="4320" w:hanging="360"/>
      </w:pPr>
      <w:rPr>
        <w:rFonts w:ascii="Wingdings" w:hAnsi="Wingdings" w:hint="default"/>
      </w:rPr>
    </w:lvl>
    <w:lvl w:ilvl="6" w:tplc="8008360A">
      <w:start w:val="1"/>
      <w:numFmt w:val="bullet"/>
      <w:lvlText w:val=""/>
      <w:lvlJc w:val="left"/>
      <w:pPr>
        <w:tabs>
          <w:tab w:val="num" w:pos="5040"/>
        </w:tabs>
        <w:ind w:left="5040" w:hanging="360"/>
      </w:pPr>
      <w:rPr>
        <w:rFonts w:ascii="Symbol" w:hAnsi="Symbol" w:hint="default"/>
      </w:rPr>
    </w:lvl>
    <w:lvl w:ilvl="7" w:tplc="99AA8622">
      <w:start w:val="1"/>
      <w:numFmt w:val="bullet"/>
      <w:lvlText w:val="o"/>
      <w:lvlJc w:val="left"/>
      <w:pPr>
        <w:tabs>
          <w:tab w:val="num" w:pos="5760"/>
        </w:tabs>
        <w:ind w:left="5760" w:hanging="360"/>
      </w:pPr>
      <w:rPr>
        <w:rFonts w:ascii="Courier New" w:hAnsi="Courier New" w:cs="Courier New" w:hint="default"/>
      </w:rPr>
    </w:lvl>
    <w:lvl w:ilvl="8" w:tplc="49F6E946">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hybridMultilevel"/>
    <w:tmpl w:val="0407001D"/>
    <w:styleLink w:val="1ai"/>
    <w:lvl w:ilvl="0" w:tplc="01D8187A">
      <w:start w:val="1"/>
      <w:numFmt w:val="decimal"/>
      <w:lvlText w:val="%1)"/>
      <w:lvlJc w:val="left"/>
      <w:pPr>
        <w:tabs>
          <w:tab w:val="num" w:pos="360"/>
        </w:tabs>
        <w:ind w:left="360" w:hanging="360"/>
      </w:pPr>
    </w:lvl>
    <w:lvl w:ilvl="1" w:tplc="4B58E33E">
      <w:start w:val="1"/>
      <w:numFmt w:val="lowerLetter"/>
      <w:lvlText w:val="%2)"/>
      <w:lvlJc w:val="left"/>
      <w:pPr>
        <w:tabs>
          <w:tab w:val="num" w:pos="720"/>
        </w:tabs>
        <w:ind w:left="720" w:hanging="360"/>
      </w:pPr>
    </w:lvl>
    <w:lvl w:ilvl="2" w:tplc="5ADE80E8">
      <w:start w:val="1"/>
      <w:numFmt w:val="lowerRoman"/>
      <w:lvlText w:val="%3)"/>
      <w:lvlJc w:val="left"/>
      <w:pPr>
        <w:tabs>
          <w:tab w:val="num" w:pos="1080"/>
        </w:tabs>
        <w:ind w:left="1080" w:hanging="360"/>
      </w:pPr>
    </w:lvl>
    <w:lvl w:ilvl="3" w:tplc="EAB2514C">
      <w:start w:val="1"/>
      <w:numFmt w:val="decimal"/>
      <w:lvlText w:val="(%4)"/>
      <w:lvlJc w:val="left"/>
      <w:pPr>
        <w:tabs>
          <w:tab w:val="num" w:pos="1440"/>
        </w:tabs>
        <w:ind w:left="1440" w:hanging="360"/>
      </w:pPr>
    </w:lvl>
    <w:lvl w:ilvl="4" w:tplc="37A29D34">
      <w:start w:val="1"/>
      <w:numFmt w:val="lowerLetter"/>
      <w:lvlText w:val="(%5)"/>
      <w:lvlJc w:val="left"/>
      <w:pPr>
        <w:tabs>
          <w:tab w:val="num" w:pos="1800"/>
        </w:tabs>
        <w:ind w:left="1800" w:hanging="360"/>
      </w:pPr>
    </w:lvl>
    <w:lvl w:ilvl="5" w:tplc="84228AE8">
      <w:start w:val="1"/>
      <w:numFmt w:val="lowerRoman"/>
      <w:lvlText w:val="(%6)"/>
      <w:lvlJc w:val="left"/>
      <w:pPr>
        <w:tabs>
          <w:tab w:val="num" w:pos="2160"/>
        </w:tabs>
        <w:ind w:left="2160" w:hanging="360"/>
      </w:pPr>
    </w:lvl>
    <w:lvl w:ilvl="6" w:tplc="9126067C">
      <w:start w:val="1"/>
      <w:numFmt w:val="decimal"/>
      <w:lvlText w:val="%7."/>
      <w:lvlJc w:val="left"/>
      <w:pPr>
        <w:tabs>
          <w:tab w:val="num" w:pos="2520"/>
        </w:tabs>
        <w:ind w:left="2520" w:hanging="360"/>
      </w:pPr>
    </w:lvl>
    <w:lvl w:ilvl="7" w:tplc="38F6A77C">
      <w:start w:val="1"/>
      <w:numFmt w:val="lowerLetter"/>
      <w:lvlText w:val="%8."/>
      <w:lvlJc w:val="left"/>
      <w:pPr>
        <w:tabs>
          <w:tab w:val="num" w:pos="2880"/>
        </w:tabs>
        <w:ind w:left="2880" w:hanging="360"/>
      </w:pPr>
    </w:lvl>
    <w:lvl w:ilvl="8" w:tplc="EF94BD1E">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26986556">
    <w:abstractNumId w:val="9"/>
  </w:num>
  <w:num w:numId="2" w16cid:durableId="838886875">
    <w:abstractNumId w:val="7"/>
  </w:num>
  <w:num w:numId="3" w16cid:durableId="460542938">
    <w:abstractNumId w:val="6"/>
  </w:num>
  <w:num w:numId="4" w16cid:durableId="1442646032">
    <w:abstractNumId w:val="5"/>
  </w:num>
  <w:num w:numId="5" w16cid:durableId="256133267">
    <w:abstractNumId w:val="4"/>
  </w:num>
  <w:num w:numId="6" w16cid:durableId="1825778303">
    <w:abstractNumId w:val="8"/>
  </w:num>
  <w:num w:numId="7" w16cid:durableId="1389841441">
    <w:abstractNumId w:val="3"/>
  </w:num>
  <w:num w:numId="8" w16cid:durableId="1990595872">
    <w:abstractNumId w:val="2"/>
  </w:num>
  <w:num w:numId="9" w16cid:durableId="297804750">
    <w:abstractNumId w:val="1"/>
  </w:num>
  <w:num w:numId="10" w16cid:durableId="1742020662">
    <w:abstractNumId w:val="0"/>
  </w:num>
  <w:num w:numId="11" w16cid:durableId="1267008720">
    <w:abstractNumId w:val="12"/>
  </w:num>
  <w:num w:numId="12" w16cid:durableId="290062754">
    <w:abstractNumId w:val="14"/>
  </w:num>
  <w:num w:numId="13" w16cid:durableId="1089036098">
    <w:abstractNumId w:val="13"/>
  </w:num>
  <w:num w:numId="14" w16cid:durableId="1356536749">
    <w:abstractNumId w:val="10"/>
  </w:num>
  <w:num w:numId="15" w16cid:durableId="642274294">
    <w:abstractNumId w:val="17"/>
  </w:num>
  <w:num w:numId="16" w16cid:durableId="212811692">
    <w:abstractNumId w:val="16"/>
  </w:num>
  <w:num w:numId="17" w16cid:durableId="191312064">
    <w:abstractNumId w:val="11"/>
  </w:num>
  <w:num w:numId="18" w16cid:durableId="719207192">
    <w:abstractNumId w:val="12"/>
  </w:num>
  <w:num w:numId="19" w16cid:durableId="1598292009">
    <w:abstractNumId w:val="14"/>
  </w:num>
  <w:num w:numId="20" w16cid:durableId="1280604814">
    <w:abstractNumId w:val="13"/>
  </w:num>
  <w:num w:numId="21" w16cid:durableId="453446861">
    <w:abstractNumId w:val="9"/>
  </w:num>
  <w:num w:numId="22" w16cid:durableId="868833520">
    <w:abstractNumId w:val="7"/>
  </w:num>
  <w:num w:numId="23" w16cid:durableId="459959867">
    <w:abstractNumId w:val="6"/>
  </w:num>
  <w:num w:numId="24" w16cid:durableId="1503203803">
    <w:abstractNumId w:val="5"/>
  </w:num>
  <w:num w:numId="25" w16cid:durableId="50665017">
    <w:abstractNumId w:val="4"/>
  </w:num>
  <w:num w:numId="26" w16cid:durableId="594825885">
    <w:abstractNumId w:val="8"/>
  </w:num>
  <w:num w:numId="27" w16cid:durableId="1480462102">
    <w:abstractNumId w:val="3"/>
  </w:num>
  <w:num w:numId="28" w16cid:durableId="322006263">
    <w:abstractNumId w:val="2"/>
  </w:num>
  <w:num w:numId="29" w16cid:durableId="642656186">
    <w:abstractNumId w:val="1"/>
  </w:num>
  <w:num w:numId="30" w16cid:durableId="258416116">
    <w:abstractNumId w:val="0"/>
  </w:num>
  <w:num w:numId="31" w16cid:durableId="648359687">
    <w:abstractNumId w:val="10"/>
  </w:num>
  <w:num w:numId="32" w16cid:durableId="14078004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3AA"/>
    <w:rsid w:val="00003AC3"/>
    <w:rsid w:val="00007459"/>
    <w:rsid w:val="00035360"/>
    <w:rsid w:val="00044EB8"/>
    <w:rsid w:val="00046D8D"/>
    <w:rsid w:val="00047E57"/>
    <w:rsid w:val="00052FB1"/>
    <w:rsid w:val="0006177F"/>
    <w:rsid w:val="00084555"/>
    <w:rsid w:val="000846DA"/>
    <w:rsid w:val="00086556"/>
    <w:rsid w:val="000902FA"/>
    <w:rsid w:val="00092F83"/>
    <w:rsid w:val="000A0DDB"/>
    <w:rsid w:val="000A1168"/>
    <w:rsid w:val="000A7091"/>
    <w:rsid w:val="000B1B97"/>
    <w:rsid w:val="000B4D73"/>
    <w:rsid w:val="000C4ADA"/>
    <w:rsid w:val="000D1DD8"/>
    <w:rsid w:val="000E06AB"/>
    <w:rsid w:val="000E69D8"/>
    <w:rsid w:val="000F1368"/>
    <w:rsid w:val="000F70A3"/>
    <w:rsid w:val="00102E05"/>
    <w:rsid w:val="00110640"/>
    <w:rsid w:val="00115F60"/>
    <w:rsid w:val="001175D3"/>
    <w:rsid w:val="00124443"/>
    <w:rsid w:val="00130512"/>
    <w:rsid w:val="00135673"/>
    <w:rsid w:val="00141B2B"/>
    <w:rsid w:val="001625AF"/>
    <w:rsid w:val="001631E8"/>
    <w:rsid w:val="00165932"/>
    <w:rsid w:val="0017414F"/>
    <w:rsid w:val="00192AD3"/>
    <w:rsid w:val="00196518"/>
    <w:rsid w:val="001A43F2"/>
    <w:rsid w:val="001B206A"/>
    <w:rsid w:val="001D3B3D"/>
    <w:rsid w:val="001F00B7"/>
    <w:rsid w:val="001F7C26"/>
    <w:rsid w:val="002159BA"/>
    <w:rsid w:val="00221C32"/>
    <w:rsid w:val="0022399B"/>
    <w:rsid w:val="0022540F"/>
    <w:rsid w:val="0023466C"/>
    <w:rsid w:val="00242A50"/>
    <w:rsid w:val="0024351A"/>
    <w:rsid w:val="0024351E"/>
    <w:rsid w:val="002465EB"/>
    <w:rsid w:val="00247D5A"/>
    <w:rsid w:val="00262EE6"/>
    <w:rsid w:val="00266B39"/>
    <w:rsid w:val="002709D1"/>
    <w:rsid w:val="00276C89"/>
    <w:rsid w:val="002771D9"/>
    <w:rsid w:val="00287090"/>
    <w:rsid w:val="00290F07"/>
    <w:rsid w:val="002922C1"/>
    <w:rsid w:val="00294EDE"/>
    <w:rsid w:val="002A37BD"/>
    <w:rsid w:val="002B6293"/>
    <w:rsid w:val="002B645E"/>
    <w:rsid w:val="002B6B13"/>
    <w:rsid w:val="002C10C6"/>
    <w:rsid w:val="002C12A0"/>
    <w:rsid w:val="002D206A"/>
    <w:rsid w:val="002D2996"/>
    <w:rsid w:val="002D464B"/>
    <w:rsid w:val="002E698A"/>
    <w:rsid w:val="00301998"/>
    <w:rsid w:val="003067D4"/>
    <w:rsid w:val="00316EC0"/>
    <w:rsid w:val="00317BB5"/>
    <w:rsid w:val="0032190C"/>
    <w:rsid w:val="003402B9"/>
    <w:rsid w:val="0034233A"/>
    <w:rsid w:val="003449DC"/>
    <w:rsid w:val="00344E3B"/>
    <w:rsid w:val="003508E4"/>
    <w:rsid w:val="00367974"/>
    <w:rsid w:val="00374DC8"/>
    <w:rsid w:val="003800AF"/>
    <w:rsid w:val="00380845"/>
    <w:rsid w:val="00384C52"/>
    <w:rsid w:val="003A023D"/>
    <w:rsid w:val="003A1BB1"/>
    <w:rsid w:val="003A4CED"/>
    <w:rsid w:val="003B0938"/>
    <w:rsid w:val="003C0198"/>
    <w:rsid w:val="003D3C20"/>
    <w:rsid w:val="003D6E84"/>
    <w:rsid w:val="003E4161"/>
    <w:rsid w:val="003F01FD"/>
    <w:rsid w:val="004016F5"/>
    <w:rsid w:val="004146D3"/>
    <w:rsid w:val="0041663D"/>
    <w:rsid w:val="00422338"/>
    <w:rsid w:val="00425650"/>
    <w:rsid w:val="00432732"/>
    <w:rsid w:val="00463E59"/>
    <w:rsid w:val="00463EDC"/>
    <w:rsid w:val="00470B84"/>
    <w:rsid w:val="00475C82"/>
    <w:rsid w:val="00476F6F"/>
    <w:rsid w:val="0047761E"/>
    <w:rsid w:val="0048125C"/>
    <w:rsid w:val="004815AA"/>
    <w:rsid w:val="004820F9"/>
    <w:rsid w:val="004837CC"/>
    <w:rsid w:val="00491C7E"/>
    <w:rsid w:val="0049367A"/>
    <w:rsid w:val="004A28CF"/>
    <w:rsid w:val="004A5E45"/>
    <w:rsid w:val="004C28A5"/>
    <w:rsid w:val="004C520C"/>
    <w:rsid w:val="004C5E53"/>
    <w:rsid w:val="004E04B2"/>
    <w:rsid w:val="004E1DCE"/>
    <w:rsid w:val="004E27F6"/>
    <w:rsid w:val="004E3505"/>
    <w:rsid w:val="004F0B24"/>
    <w:rsid w:val="004F1444"/>
    <w:rsid w:val="004F6283"/>
    <w:rsid w:val="004F7D3B"/>
    <w:rsid w:val="005020EF"/>
    <w:rsid w:val="005225EC"/>
    <w:rsid w:val="00523155"/>
    <w:rsid w:val="005337DD"/>
    <w:rsid w:val="00545FDC"/>
    <w:rsid w:val="00552ADA"/>
    <w:rsid w:val="00554C5A"/>
    <w:rsid w:val="0057548A"/>
    <w:rsid w:val="00582643"/>
    <w:rsid w:val="00582C0E"/>
    <w:rsid w:val="00587C52"/>
    <w:rsid w:val="0059212E"/>
    <w:rsid w:val="00593725"/>
    <w:rsid w:val="005A119C"/>
    <w:rsid w:val="005A73EC"/>
    <w:rsid w:val="005B3BD7"/>
    <w:rsid w:val="005C4D8B"/>
    <w:rsid w:val="005E0397"/>
    <w:rsid w:val="005E799F"/>
    <w:rsid w:val="005F234C"/>
    <w:rsid w:val="005F50D9"/>
    <w:rsid w:val="00605C02"/>
    <w:rsid w:val="00606A38"/>
    <w:rsid w:val="006229F3"/>
    <w:rsid w:val="00623460"/>
    <w:rsid w:val="00636C35"/>
    <w:rsid w:val="00645F2F"/>
    <w:rsid w:val="00647919"/>
    <w:rsid w:val="00651F1E"/>
    <w:rsid w:val="00652A75"/>
    <w:rsid w:val="00655086"/>
    <w:rsid w:val="006651E2"/>
    <w:rsid w:val="006729D2"/>
    <w:rsid w:val="00696594"/>
    <w:rsid w:val="006A1832"/>
    <w:rsid w:val="006A581A"/>
    <w:rsid w:val="006A7134"/>
    <w:rsid w:val="006C35A6"/>
    <w:rsid w:val="006C388A"/>
    <w:rsid w:val="006D2EFB"/>
    <w:rsid w:val="006D601A"/>
    <w:rsid w:val="006E2710"/>
    <w:rsid w:val="006E2F15"/>
    <w:rsid w:val="006E5B66"/>
    <w:rsid w:val="006F3AB9"/>
    <w:rsid w:val="00717EDA"/>
    <w:rsid w:val="0072366D"/>
    <w:rsid w:val="00731495"/>
    <w:rsid w:val="00743D4E"/>
    <w:rsid w:val="00744FA6"/>
    <w:rsid w:val="00751E3D"/>
    <w:rsid w:val="00763004"/>
    <w:rsid w:val="00767454"/>
    <w:rsid w:val="00770879"/>
    <w:rsid w:val="00775D2E"/>
    <w:rsid w:val="00784360"/>
    <w:rsid w:val="007A2C47"/>
    <w:rsid w:val="007B39A3"/>
    <w:rsid w:val="007C42FA"/>
    <w:rsid w:val="007E025C"/>
    <w:rsid w:val="007E5A2B"/>
    <w:rsid w:val="007E7C76"/>
    <w:rsid w:val="007F1506"/>
    <w:rsid w:val="007F200A"/>
    <w:rsid w:val="00800AA9"/>
    <w:rsid w:val="0082192E"/>
    <w:rsid w:val="00826AB1"/>
    <w:rsid w:val="00834E44"/>
    <w:rsid w:val="00836B9A"/>
    <w:rsid w:val="008420F0"/>
    <w:rsid w:val="0084389E"/>
    <w:rsid w:val="00843F89"/>
    <w:rsid w:val="00846E59"/>
    <w:rsid w:val="00860A6B"/>
    <w:rsid w:val="008766FF"/>
    <w:rsid w:val="00876733"/>
    <w:rsid w:val="00885442"/>
    <w:rsid w:val="00894378"/>
    <w:rsid w:val="008A0D35"/>
    <w:rsid w:val="008B03E0"/>
    <w:rsid w:val="008B7AFE"/>
    <w:rsid w:val="008C00D3"/>
    <w:rsid w:val="008C06FF"/>
    <w:rsid w:val="008C1DDE"/>
    <w:rsid w:val="008C2187"/>
    <w:rsid w:val="008D5A15"/>
    <w:rsid w:val="008E0D9A"/>
    <w:rsid w:val="008E7921"/>
    <w:rsid w:val="008F49C5"/>
    <w:rsid w:val="008F4A69"/>
    <w:rsid w:val="009031FF"/>
    <w:rsid w:val="0090621C"/>
    <w:rsid w:val="0091241B"/>
    <w:rsid w:val="00915982"/>
    <w:rsid w:val="00921EF8"/>
    <w:rsid w:val="00922A0A"/>
    <w:rsid w:val="0092775B"/>
    <w:rsid w:val="00934DE5"/>
    <w:rsid w:val="00935881"/>
    <w:rsid w:val="00945C26"/>
    <w:rsid w:val="009560C1"/>
    <w:rsid w:val="009577A8"/>
    <w:rsid w:val="00966112"/>
    <w:rsid w:val="00971345"/>
    <w:rsid w:val="009721A4"/>
    <w:rsid w:val="009752DC"/>
    <w:rsid w:val="0097547F"/>
    <w:rsid w:val="00975AB3"/>
    <w:rsid w:val="00977987"/>
    <w:rsid w:val="00992553"/>
    <w:rsid w:val="009A2F60"/>
    <w:rsid w:val="009A30AC"/>
    <w:rsid w:val="009A7CDC"/>
    <w:rsid w:val="009B1AD8"/>
    <w:rsid w:val="009B4921"/>
    <w:rsid w:val="009C40DA"/>
    <w:rsid w:val="009C5F4B"/>
    <w:rsid w:val="009E3A1C"/>
    <w:rsid w:val="009F05F2"/>
    <w:rsid w:val="009F07B1"/>
    <w:rsid w:val="00A12AD2"/>
    <w:rsid w:val="00A1593C"/>
    <w:rsid w:val="00A16154"/>
    <w:rsid w:val="00A30BD0"/>
    <w:rsid w:val="00A333FB"/>
    <w:rsid w:val="00A34587"/>
    <w:rsid w:val="00A3644E"/>
    <w:rsid w:val="00A41C88"/>
    <w:rsid w:val="00A6056D"/>
    <w:rsid w:val="00A60CE5"/>
    <w:rsid w:val="00A67E3C"/>
    <w:rsid w:val="00A70C5E"/>
    <w:rsid w:val="00A712B8"/>
    <w:rsid w:val="00A712C6"/>
    <w:rsid w:val="00A777B7"/>
    <w:rsid w:val="00A80704"/>
    <w:rsid w:val="00A81F2D"/>
    <w:rsid w:val="00A82F9D"/>
    <w:rsid w:val="00A83EAE"/>
    <w:rsid w:val="00AA7893"/>
    <w:rsid w:val="00AD3A24"/>
    <w:rsid w:val="00AE3848"/>
    <w:rsid w:val="00AE62FB"/>
    <w:rsid w:val="00AF0606"/>
    <w:rsid w:val="00B128FD"/>
    <w:rsid w:val="00B13CD7"/>
    <w:rsid w:val="00B2025B"/>
    <w:rsid w:val="00B2500C"/>
    <w:rsid w:val="00B300C4"/>
    <w:rsid w:val="00B30109"/>
    <w:rsid w:val="00B31D5A"/>
    <w:rsid w:val="00B405E6"/>
    <w:rsid w:val="00B46BD0"/>
    <w:rsid w:val="00B50494"/>
    <w:rsid w:val="00B65AAC"/>
    <w:rsid w:val="00B77964"/>
    <w:rsid w:val="00B811DE"/>
    <w:rsid w:val="00B85905"/>
    <w:rsid w:val="00B95CAA"/>
    <w:rsid w:val="00BA41A7"/>
    <w:rsid w:val="00BA4EB5"/>
    <w:rsid w:val="00BA584D"/>
    <w:rsid w:val="00BA6649"/>
    <w:rsid w:val="00BC1D7E"/>
    <w:rsid w:val="00BC1DA4"/>
    <w:rsid w:val="00BD10E1"/>
    <w:rsid w:val="00BE1628"/>
    <w:rsid w:val="00BE72A5"/>
    <w:rsid w:val="00BF0F5C"/>
    <w:rsid w:val="00BF2CEC"/>
    <w:rsid w:val="00BF30BC"/>
    <w:rsid w:val="00BF70B0"/>
    <w:rsid w:val="00BF7733"/>
    <w:rsid w:val="00BF7855"/>
    <w:rsid w:val="00C006A7"/>
    <w:rsid w:val="00C144BC"/>
    <w:rsid w:val="00C21FFE"/>
    <w:rsid w:val="00C2259A"/>
    <w:rsid w:val="00C242F2"/>
    <w:rsid w:val="00C251AD"/>
    <w:rsid w:val="00C310A2"/>
    <w:rsid w:val="00C33407"/>
    <w:rsid w:val="00C40E5D"/>
    <w:rsid w:val="00C421AD"/>
    <w:rsid w:val="00C4228E"/>
    <w:rsid w:val="00C4300F"/>
    <w:rsid w:val="00C567E0"/>
    <w:rsid w:val="00C60F15"/>
    <w:rsid w:val="00C62002"/>
    <w:rsid w:val="00C858CB"/>
    <w:rsid w:val="00C86A9B"/>
    <w:rsid w:val="00C92897"/>
    <w:rsid w:val="00C930F0"/>
    <w:rsid w:val="00CB3A53"/>
    <w:rsid w:val="00CC69A5"/>
    <w:rsid w:val="00CD18DB"/>
    <w:rsid w:val="00CE1272"/>
    <w:rsid w:val="00CE2E92"/>
    <w:rsid w:val="00CF2E07"/>
    <w:rsid w:val="00CF3942"/>
    <w:rsid w:val="00D129CF"/>
    <w:rsid w:val="00D15740"/>
    <w:rsid w:val="00D32AEC"/>
    <w:rsid w:val="00D333AA"/>
    <w:rsid w:val="00D35567"/>
    <w:rsid w:val="00D36954"/>
    <w:rsid w:val="00D418FB"/>
    <w:rsid w:val="00D422B6"/>
    <w:rsid w:val="00D456B8"/>
    <w:rsid w:val="00D46695"/>
    <w:rsid w:val="00D46DAB"/>
    <w:rsid w:val="00D50B3E"/>
    <w:rsid w:val="00D55961"/>
    <w:rsid w:val="00D60C11"/>
    <w:rsid w:val="00D60EE3"/>
    <w:rsid w:val="00D64407"/>
    <w:rsid w:val="00D67640"/>
    <w:rsid w:val="00D72A07"/>
    <w:rsid w:val="00D81FE9"/>
    <w:rsid w:val="00D822A4"/>
    <w:rsid w:val="00D84239"/>
    <w:rsid w:val="00D86CBA"/>
    <w:rsid w:val="00D90774"/>
    <w:rsid w:val="00D95388"/>
    <w:rsid w:val="00D96E15"/>
    <w:rsid w:val="00DA639C"/>
    <w:rsid w:val="00DB3E3C"/>
    <w:rsid w:val="00DC3E2D"/>
    <w:rsid w:val="00DD0B21"/>
    <w:rsid w:val="00DD310A"/>
    <w:rsid w:val="00DD3173"/>
    <w:rsid w:val="00DE534A"/>
    <w:rsid w:val="00DE7067"/>
    <w:rsid w:val="00DE7850"/>
    <w:rsid w:val="00DE79ED"/>
    <w:rsid w:val="00E051E7"/>
    <w:rsid w:val="00E05BB2"/>
    <w:rsid w:val="00E0749C"/>
    <w:rsid w:val="00E116DE"/>
    <w:rsid w:val="00E120CF"/>
    <w:rsid w:val="00E13506"/>
    <w:rsid w:val="00E147B7"/>
    <w:rsid w:val="00E172A1"/>
    <w:rsid w:val="00E175E9"/>
    <w:rsid w:val="00E363F0"/>
    <w:rsid w:val="00E430EA"/>
    <w:rsid w:val="00E44B62"/>
    <w:rsid w:val="00E541EA"/>
    <w:rsid w:val="00E542F3"/>
    <w:rsid w:val="00E64016"/>
    <w:rsid w:val="00E67709"/>
    <w:rsid w:val="00E8576B"/>
    <w:rsid w:val="00E97290"/>
    <w:rsid w:val="00EA279C"/>
    <w:rsid w:val="00EB0340"/>
    <w:rsid w:val="00EB0C3E"/>
    <w:rsid w:val="00EC012C"/>
    <w:rsid w:val="00EC2C4D"/>
    <w:rsid w:val="00EE0F12"/>
    <w:rsid w:val="00EF353E"/>
    <w:rsid w:val="00EF7CED"/>
    <w:rsid w:val="00EF7EB3"/>
    <w:rsid w:val="00F02BAF"/>
    <w:rsid w:val="00F07F0E"/>
    <w:rsid w:val="00F114F9"/>
    <w:rsid w:val="00F24D2F"/>
    <w:rsid w:val="00F268AD"/>
    <w:rsid w:val="00F471C3"/>
    <w:rsid w:val="00F47702"/>
    <w:rsid w:val="00F5602B"/>
    <w:rsid w:val="00F5608E"/>
    <w:rsid w:val="00F66FEE"/>
    <w:rsid w:val="00F708E8"/>
    <w:rsid w:val="00F7315F"/>
    <w:rsid w:val="00F77541"/>
    <w:rsid w:val="00F87DB6"/>
    <w:rsid w:val="00F94E80"/>
    <w:rsid w:val="00FA151A"/>
    <w:rsid w:val="00FA1624"/>
    <w:rsid w:val="00FA30D7"/>
    <w:rsid w:val="00FA5164"/>
    <w:rsid w:val="00FA5F5C"/>
    <w:rsid w:val="00FA6612"/>
    <w:rsid w:val="00FB6EDA"/>
    <w:rsid w:val="00FD0461"/>
    <w:rsid w:val="00FD1184"/>
    <w:rsid w:val="00FE024B"/>
    <w:rsid w:val="00FE06BB"/>
    <w:rsid w:val="00FE676A"/>
    <w:rsid w:val="00FE6F62"/>
    <w:rsid w:val="02FA3677"/>
    <w:rsid w:val="069E7CFB"/>
    <w:rsid w:val="292DC3EE"/>
    <w:rsid w:val="2B02A0B3"/>
    <w:rsid w:val="322FDD90"/>
    <w:rsid w:val="37AB44D8"/>
    <w:rsid w:val="4A12BEDF"/>
    <w:rsid w:val="4D9BD50D"/>
    <w:rsid w:val="5A5DB6E7"/>
    <w:rsid w:val="657061B6"/>
    <w:rsid w:val="6BD3C8E0"/>
    <w:rsid w:val="6D193156"/>
    <w:rsid w:val="794C857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ADDD4D"/>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uiPriority w:val="99"/>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link w:val="TitelZchn"/>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Default">
    <w:name w:val="Default"/>
    <w:basedOn w:val="Standard"/>
    <w:rsid w:val="00D81FE9"/>
    <w:pPr>
      <w:autoSpaceDE w:val="0"/>
      <w:autoSpaceDN w:val="0"/>
      <w:spacing w:line="240" w:lineRule="auto"/>
    </w:pPr>
    <w:rPr>
      <w:rFonts w:eastAsiaTheme="minorHAnsi" w:cs="Lucida Sans Unicode"/>
      <w:color w:val="000000"/>
      <w:sz w:val="24"/>
    </w:rPr>
  </w:style>
  <w:style w:type="paragraph" w:customStyle="1" w:styleId="V1">
    <w:name w:val="V1"/>
    <w:basedOn w:val="Standard"/>
    <w:rsid w:val="008E0D9A"/>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8E0D9A"/>
    <w:pPr>
      <w:framePr w:wrap="around" w:vAnchor="page" w:hAnchor="page" w:x="8971" w:y="3222"/>
      <w:tabs>
        <w:tab w:val="left" w:pos="518"/>
      </w:tabs>
      <w:spacing w:line="180" w:lineRule="exact"/>
      <w:suppressOverlap/>
    </w:pPr>
    <w:rPr>
      <w:sz w:val="13"/>
    </w:rPr>
  </w:style>
  <w:style w:type="paragraph" w:customStyle="1" w:styleId="V3">
    <w:name w:val="V3"/>
    <w:basedOn w:val="Standard"/>
    <w:rsid w:val="008E0D9A"/>
    <w:pPr>
      <w:framePr w:wrap="around" w:vAnchor="page" w:hAnchor="page" w:x="8971" w:y="3222"/>
      <w:tabs>
        <w:tab w:val="left" w:pos="518"/>
      </w:tabs>
      <w:spacing w:line="180" w:lineRule="exact"/>
      <w:suppressOverlap/>
    </w:pPr>
    <w:rPr>
      <w:sz w:val="13"/>
    </w:rPr>
  </w:style>
  <w:style w:type="paragraph" w:customStyle="1" w:styleId="V4">
    <w:name w:val="V4"/>
    <w:basedOn w:val="Standard"/>
    <w:rsid w:val="008E0D9A"/>
    <w:pPr>
      <w:framePr w:wrap="around" w:vAnchor="page" w:hAnchor="page" w:x="8971" w:y="3222"/>
      <w:tabs>
        <w:tab w:val="left" w:pos="518"/>
      </w:tabs>
      <w:spacing w:line="180" w:lineRule="exact"/>
      <w:suppressOverlap/>
    </w:pPr>
    <w:rPr>
      <w:sz w:val="13"/>
    </w:rPr>
  </w:style>
  <w:style w:type="paragraph" w:customStyle="1" w:styleId="V5">
    <w:name w:val="V5"/>
    <w:basedOn w:val="Standard"/>
    <w:rsid w:val="008E0D9A"/>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8E0D9A"/>
    <w:pPr>
      <w:framePr w:wrap="around" w:vAnchor="page" w:hAnchor="page" w:x="8971" w:y="3222"/>
      <w:tabs>
        <w:tab w:val="left" w:pos="518"/>
      </w:tabs>
      <w:spacing w:line="180" w:lineRule="exact"/>
      <w:suppressOverlap/>
    </w:pPr>
    <w:rPr>
      <w:sz w:val="13"/>
    </w:rPr>
  </w:style>
  <w:style w:type="paragraph" w:customStyle="1" w:styleId="V9">
    <w:name w:val="V9"/>
    <w:basedOn w:val="Standard"/>
    <w:rsid w:val="008E0D9A"/>
    <w:pPr>
      <w:framePr w:wrap="auto" w:vAnchor="page" w:hAnchor="page" w:x="8971" w:y="3222"/>
      <w:tabs>
        <w:tab w:val="left" w:pos="518"/>
      </w:tabs>
      <w:spacing w:line="180" w:lineRule="exact"/>
      <w:suppressOverlap/>
    </w:pPr>
    <w:rPr>
      <w:b/>
      <w:bCs/>
      <w:sz w:val="13"/>
    </w:rPr>
  </w:style>
  <w:style w:type="paragraph" w:customStyle="1" w:styleId="V14">
    <w:name w:val="V14"/>
    <w:basedOn w:val="Standard"/>
    <w:rsid w:val="008E0D9A"/>
    <w:pPr>
      <w:framePr w:wrap="auto" w:vAnchor="page" w:hAnchor="page" w:x="8971" w:y="3222"/>
      <w:tabs>
        <w:tab w:val="left" w:pos="518"/>
      </w:tabs>
      <w:spacing w:line="180" w:lineRule="exact"/>
      <w:suppressOverlap/>
    </w:pPr>
    <w:rPr>
      <w:sz w:val="13"/>
    </w:rPr>
  </w:style>
  <w:style w:type="paragraph" w:customStyle="1" w:styleId="V15">
    <w:name w:val="V15"/>
    <w:basedOn w:val="Standard"/>
    <w:rsid w:val="008E0D9A"/>
    <w:pPr>
      <w:framePr w:wrap="auto" w:vAnchor="page" w:hAnchor="page" w:x="8971" w:y="3222"/>
      <w:tabs>
        <w:tab w:val="left" w:pos="518"/>
      </w:tabs>
      <w:spacing w:line="180" w:lineRule="exact"/>
      <w:suppressOverlap/>
    </w:pPr>
    <w:rPr>
      <w:sz w:val="13"/>
    </w:rPr>
  </w:style>
  <w:style w:type="paragraph" w:customStyle="1" w:styleId="V16">
    <w:name w:val="V16"/>
    <w:basedOn w:val="Standard"/>
    <w:rsid w:val="008E0D9A"/>
    <w:pPr>
      <w:framePr w:wrap="auto" w:vAnchor="page" w:hAnchor="page" w:x="8971" w:y="3222"/>
      <w:tabs>
        <w:tab w:val="left" w:pos="518"/>
      </w:tabs>
      <w:spacing w:line="180" w:lineRule="exact"/>
      <w:suppressOverlap/>
    </w:pPr>
    <w:rPr>
      <w:sz w:val="13"/>
    </w:rPr>
  </w:style>
  <w:style w:type="paragraph" w:customStyle="1" w:styleId="V17">
    <w:name w:val="V17"/>
    <w:basedOn w:val="Standard"/>
    <w:rsid w:val="008E0D9A"/>
    <w:pPr>
      <w:framePr w:wrap="auto" w:vAnchor="page" w:hAnchor="page" w:x="8971" w:y="3222"/>
      <w:tabs>
        <w:tab w:val="left" w:pos="518"/>
      </w:tabs>
      <w:spacing w:line="180" w:lineRule="exact"/>
      <w:suppressOverlap/>
    </w:pPr>
    <w:rPr>
      <w:sz w:val="13"/>
    </w:rPr>
  </w:style>
  <w:style w:type="character" w:customStyle="1" w:styleId="normaltextrun">
    <w:name w:val="normaltextrun"/>
    <w:basedOn w:val="Absatz-Standardschriftart"/>
    <w:rsid w:val="0022540F"/>
  </w:style>
  <w:style w:type="paragraph" w:styleId="Listenabsatz">
    <w:name w:val="List Paragraph"/>
    <w:basedOn w:val="Standard"/>
    <w:uiPriority w:val="34"/>
    <w:qFormat/>
    <w:rsid w:val="00B30109"/>
    <w:pPr>
      <w:ind w:left="720"/>
      <w:contextualSpacing/>
    </w:pPr>
  </w:style>
  <w:style w:type="character" w:styleId="Kommentarzeichen">
    <w:name w:val="annotation reference"/>
    <w:basedOn w:val="Absatz-Standardschriftart"/>
    <w:semiHidden/>
    <w:unhideWhenUsed/>
    <w:rsid w:val="00E64016"/>
    <w:rPr>
      <w:sz w:val="16"/>
      <w:szCs w:val="16"/>
    </w:rPr>
  </w:style>
  <w:style w:type="paragraph" w:styleId="Kommentartext">
    <w:name w:val="annotation text"/>
    <w:basedOn w:val="Standard"/>
    <w:link w:val="KommentartextZchn"/>
    <w:semiHidden/>
    <w:unhideWhenUsed/>
    <w:rsid w:val="00E64016"/>
    <w:pPr>
      <w:spacing w:line="240" w:lineRule="auto"/>
    </w:pPr>
    <w:rPr>
      <w:sz w:val="20"/>
      <w:szCs w:val="20"/>
    </w:rPr>
  </w:style>
  <w:style w:type="character" w:customStyle="1" w:styleId="KommentartextZchn">
    <w:name w:val="Kommentartext Zchn"/>
    <w:basedOn w:val="Absatz-Standardschriftart"/>
    <w:link w:val="Kommentartext"/>
    <w:semiHidden/>
    <w:rsid w:val="00E64016"/>
    <w:rPr>
      <w:rFonts w:ascii="Lucida Sans Unicode" w:hAnsi="Lucida Sans Unicode"/>
    </w:rPr>
  </w:style>
  <w:style w:type="paragraph" w:styleId="Kommentarthema">
    <w:name w:val="annotation subject"/>
    <w:basedOn w:val="Kommentartext"/>
    <w:next w:val="Kommentartext"/>
    <w:link w:val="KommentarthemaZchn"/>
    <w:semiHidden/>
    <w:unhideWhenUsed/>
    <w:rsid w:val="00E64016"/>
    <w:rPr>
      <w:b/>
      <w:bCs/>
    </w:rPr>
  </w:style>
  <w:style w:type="character" w:customStyle="1" w:styleId="KommentarthemaZchn">
    <w:name w:val="Kommentarthema Zchn"/>
    <w:basedOn w:val="KommentartextZchn"/>
    <w:link w:val="Kommentarthema"/>
    <w:semiHidden/>
    <w:rsid w:val="00E64016"/>
    <w:rPr>
      <w:rFonts w:ascii="Lucida Sans Unicode" w:hAnsi="Lucida Sans Unicode"/>
      <w:b/>
      <w:bCs/>
    </w:rPr>
  </w:style>
  <w:style w:type="character" w:customStyle="1" w:styleId="TitelZchn">
    <w:name w:val="Titel Zchn"/>
    <w:basedOn w:val="Absatz-Standardschriftart"/>
    <w:link w:val="Titel"/>
    <w:rsid w:val="00C006A7"/>
    <w:rPr>
      <w:rFonts w:ascii="Lucida Sans Unicode" w:hAnsi="Lucida Sans Unicode" w:cs="Arial"/>
      <w:b/>
      <w:bCs/>
      <w:kern w:val="28"/>
      <w:sz w:val="24"/>
      <w:szCs w:val="32"/>
    </w:rPr>
  </w:style>
  <w:style w:type="character" w:customStyle="1" w:styleId="ui-provider">
    <w:name w:val="ui-provider"/>
    <w:basedOn w:val="Absatz-Standardschriftart"/>
    <w:rsid w:val="0091241B"/>
  </w:style>
  <w:style w:type="character" w:styleId="NichtaufgelsteErwhnung">
    <w:name w:val="Unresolved Mention"/>
    <w:basedOn w:val="Absatz-Standardschriftart"/>
    <w:uiPriority w:val="99"/>
    <w:semiHidden/>
    <w:unhideWhenUsed/>
    <w:rsid w:val="00294E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01849">
      <w:bodyDiv w:val="1"/>
      <w:marLeft w:val="0"/>
      <w:marRight w:val="0"/>
      <w:marTop w:val="0"/>
      <w:marBottom w:val="0"/>
      <w:divBdr>
        <w:top w:val="none" w:sz="0" w:space="0" w:color="auto"/>
        <w:left w:val="none" w:sz="0" w:space="0" w:color="auto"/>
        <w:bottom w:val="none" w:sz="0" w:space="0" w:color="auto"/>
        <w:right w:val="none" w:sz="0" w:space="0" w:color="auto"/>
      </w:divBdr>
    </w:div>
    <w:div w:id="320230366">
      <w:bodyDiv w:val="1"/>
      <w:marLeft w:val="0"/>
      <w:marRight w:val="0"/>
      <w:marTop w:val="0"/>
      <w:marBottom w:val="0"/>
      <w:divBdr>
        <w:top w:val="none" w:sz="0" w:space="0" w:color="auto"/>
        <w:left w:val="none" w:sz="0" w:space="0" w:color="auto"/>
        <w:bottom w:val="none" w:sz="0" w:space="0" w:color="auto"/>
        <w:right w:val="none" w:sz="0" w:space="0" w:color="auto"/>
      </w:divBdr>
    </w:div>
    <w:div w:id="404111304">
      <w:bodyDiv w:val="1"/>
      <w:marLeft w:val="0"/>
      <w:marRight w:val="0"/>
      <w:marTop w:val="0"/>
      <w:marBottom w:val="0"/>
      <w:divBdr>
        <w:top w:val="none" w:sz="0" w:space="0" w:color="auto"/>
        <w:left w:val="none" w:sz="0" w:space="0" w:color="auto"/>
        <w:bottom w:val="none" w:sz="0" w:space="0" w:color="auto"/>
        <w:right w:val="none" w:sz="0" w:space="0" w:color="auto"/>
      </w:divBdr>
      <w:divsChild>
        <w:div w:id="1796292389">
          <w:marLeft w:val="0"/>
          <w:marRight w:val="0"/>
          <w:marTop w:val="0"/>
          <w:marBottom w:val="0"/>
          <w:divBdr>
            <w:top w:val="none" w:sz="0" w:space="0" w:color="auto"/>
            <w:left w:val="none" w:sz="0" w:space="0" w:color="auto"/>
            <w:bottom w:val="none" w:sz="0" w:space="0" w:color="auto"/>
            <w:right w:val="none" w:sz="0" w:space="0" w:color="auto"/>
          </w:divBdr>
          <w:divsChild>
            <w:div w:id="89103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267645">
      <w:bodyDiv w:val="1"/>
      <w:marLeft w:val="0"/>
      <w:marRight w:val="0"/>
      <w:marTop w:val="0"/>
      <w:marBottom w:val="0"/>
      <w:divBdr>
        <w:top w:val="none" w:sz="0" w:space="0" w:color="auto"/>
        <w:left w:val="none" w:sz="0" w:space="0" w:color="auto"/>
        <w:bottom w:val="none" w:sz="0" w:space="0" w:color="auto"/>
        <w:right w:val="none" w:sz="0" w:space="0" w:color="auto"/>
      </w:divBdr>
    </w:div>
    <w:div w:id="682366719">
      <w:bodyDiv w:val="1"/>
      <w:marLeft w:val="0"/>
      <w:marRight w:val="0"/>
      <w:marTop w:val="0"/>
      <w:marBottom w:val="0"/>
      <w:divBdr>
        <w:top w:val="none" w:sz="0" w:space="0" w:color="auto"/>
        <w:left w:val="none" w:sz="0" w:space="0" w:color="auto"/>
        <w:bottom w:val="none" w:sz="0" w:space="0" w:color="auto"/>
        <w:right w:val="none" w:sz="0" w:space="0" w:color="auto"/>
      </w:divBdr>
      <w:divsChild>
        <w:div w:id="1953053162">
          <w:marLeft w:val="0"/>
          <w:marRight w:val="0"/>
          <w:marTop w:val="0"/>
          <w:marBottom w:val="0"/>
          <w:divBdr>
            <w:top w:val="none" w:sz="0" w:space="0" w:color="auto"/>
            <w:left w:val="none" w:sz="0" w:space="0" w:color="auto"/>
            <w:bottom w:val="none" w:sz="0" w:space="0" w:color="auto"/>
            <w:right w:val="none" w:sz="0" w:space="0" w:color="auto"/>
          </w:divBdr>
        </w:div>
        <w:div w:id="1629385947">
          <w:marLeft w:val="0"/>
          <w:marRight w:val="0"/>
          <w:marTop w:val="0"/>
          <w:marBottom w:val="0"/>
          <w:divBdr>
            <w:top w:val="none" w:sz="0" w:space="0" w:color="auto"/>
            <w:left w:val="none" w:sz="0" w:space="0" w:color="auto"/>
            <w:bottom w:val="none" w:sz="0" w:space="0" w:color="auto"/>
            <w:right w:val="none" w:sz="0" w:space="0" w:color="auto"/>
          </w:divBdr>
        </w:div>
      </w:divsChild>
    </w:div>
    <w:div w:id="918247298">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810585286">
      <w:bodyDiv w:val="1"/>
      <w:marLeft w:val="0"/>
      <w:marRight w:val="0"/>
      <w:marTop w:val="0"/>
      <w:marBottom w:val="0"/>
      <w:divBdr>
        <w:top w:val="none" w:sz="0" w:space="0" w:color="auto"/>
        <w:left w:val="none" w:sz="0" w:space="0" w:color="auto"/>
        <w:bottom w:val="none" w:sz="0" w:space="0" w:color="auto"/>
        <w:right w:val="none" w:sz="0" w:space="0" w:color="auto"/>
      </w:divBdr>
      <w:divsChild>
        <w:div w:id="2043702008">
          <w:marLeft w:val="0"/>
          <w:marRight w:val="0"/>
          <w:marTop w:val="0"/>
          <w:marBottom w:val="0"/>
          <w:divBdr>
            <w:top w:val="none" w:sz="0" w:space="0" w:color="auto"/>
            <w:left w:val="none" w:sz="0" w:space="0" w:color="auto"/>
            <w:bottom w:val="none" w:sz="0" w:space="0" w:color="auto"/>
            <w:right w:val="none" w:sz="0" w:space="0" w:color="auto"/>
          </w:divBdr>
        </w:div>
        <w:div w:id="1646160377">
          <w:marLeft w:val="0"/>
          <w:marRight w:val="0"/>
          <w:marTop w:val="0"/>
          <w:marBottom w:val="0"/>
          <w:divBdr>
            <w:top w:val="none" w:sz="0" w:space="0" w:color="auto"/>
            <w:left w:val="none" w:sz="0" w:space="0" w:color="auto"/>
            <w:bottom w:val="none" w:sz="0" w:space="0" w:color="auto"/>
            <w:right w:val="none" w:sz="0" w:space="0" w:color="auto"/>
          </w:divBdr>
        </w:div>
        <w:div w:id="235091401">
          <w:marLeft w:val="0"/>
          <w:marRight w:val="0"/>
          <w:marTop w:val="0"/>
          <w:marBottom w:val="0"/>
          <w:divBdr>
            <w:top w:val="none" w:sz="0" w:space="0" w:color="auto"/>
            <w:left w:val="none" w:sz="0" w:space="0" w:color="auto"/>
            <w:bottom w:val="none" w:sz="0" w:space="0" w:color="auto"/>
            <w:right w:val="none" w:sz="0" w:space="0" w:color="auto"/>
          </w:divBdr>
        </w:div>
      </w:divsChild>
    </w:div>
    <w:div w:id="1947536857">
      <w:bodyDiv w:val="1"/>
      <w:marLeft w:val="0"/>
      <w:marRight w:val="0"/>
      <w:marTop w:val="0"/>
      <w:marBottom w:val="0"/>
      <w:divBdr>
        <w:top w:val="none" w:sz="0" w:space="0" w:color="auto"/>
        <w:left w:val="none" w:sz="0" w:space="0" w:color="auto"/>
        <w:bottom w:val="none" w:sz="0" w:space="0" w:color="auto"/>
        <w:right w:val="none" w:sz="0" w:space="0" w:color="auto"/>
      </w:divBdr>
    </w:div>
    <w:div w:id="2118526295">
      <w:bodyDiv w:val="1"/>
      <w:marLeft w:val="0"/>
      <w:marRight w:val="0"/>
      <w:marTop w:val="0"/>
      <w:marBottom w:val="0"/>
      <w:divBdr>
        <w:top w:val="none" w:sz="0" w:space="0" w:color="auto"/>
        <w:left w:val="none" w:sz="0" w:space="0" w:color="auto"/>
        <w:bottom w:val="none" w:sz="0" w:space="0" w:color="auto"/>
        <w:right w:val="none" w:sz="0" w:space="0" w:color="auto"/>
      </w:divBdr>
      <w:divsChild>
        <w:div w:id="408236102">
          <w:marLeft w:val="0"/>
          <w:marRight w:val="0"/>
          <w:marTop w:val="0"/>
          <w:marBottom w:val="0"/>
          <w:divBdr>
            <w:top w:val="none" w:sz="0" w:space="0" w:color="auto"/>
            <w:left w:val="none" w:sz="0" w:space="0" w:color="auto"/>
            <w:bottom w:val="none" w:sz="0" w:space="0" w:color="auto"/>
            <w:right w:val="none" w:sz="0" w:space="0" w:color="auto"/>
          </w:divBdr>
        </w:div>
        <w:div w:id="372391360">
          <w:marLeft w:val="0"/>
          <w:marRight w:val="0"/>
          <w:marTop w:val="0"/>
          <w:marBottom w:val="0"/>
          <w:divBdr>
            <w:top w:val="none" w:sz="0" w:space="0" w:color="auto"/>
            <w:left w:val="none" w:sz="0" w:space="0" w:color="auto"/>
            <w:bottom w:val="none" w:sz="0" w:space="0" w:color="auto"/>
            <w:right w:val="none" w:sz="0" w:space="0" w:color="auto"/>
          </w:divBdr>
        </w:div>
        <w:div w:id="25831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vonik.com/circular-plastic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vonik.com/recyclin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rseventeurope.com/prse2023/en/node/organisation-evonik-industries-ag-2"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katja.marx@evonik.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9949873719D0A499AD04F64F688546B" ma:contentTypeVersion="16" ma:contentTypeDescription="Ein neues Dokument erstellen." ma:contentTypeScope="" ma:versionID="522066904f602d540fde7cc2a7f89aec">
  <xsd:schema xmlns:xsd="http://www.w3.org/2001/XMLSchema" xmlns:xs="http://www.w3.org/2001/XMLSchema" xmlns:p="http://schemas.microsoft.com/office/2006/metadata/properties" xmlns:ns2="d195b346-29dd-4065-918d-ebeacdb9ada2" xmlns:ns3="85f9de23-6055-4001-b090-eced70a43056" targetNamespace="http://schemas.microsoft.com/office/2006/metadata/properties" ma:root="true" ma:fieldsID="69e272460c0c325237322096102ceebd" ns2:_="" ns3:_="">
    <xsd:import namespace="d195b346-29dd-4065-918d-ebeacdb9ada2"/>
    <xsd:import namespace="85f9de23-6055-4001-b090-eced70a430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5b346-29dd-4065-918d-ebeacdb9a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f9de23-6055-4001-b090-eced70a43056"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a8377d55-f93c-463c-a6c2-192aeec35ae1}" ma:internalName="TaxCatchAll" ma:showField="CatchAllData" ma:web="85f9de23-6055-4001-b090-eced70a430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95b346-29dd-4065-918d-ebeacdb9ada2">
      <Terms xmlns="http://schemas.microsoft.com/office/infopath/2007/PartnerControls"/>
    </lcf76f155ced4ddcb4097134ff3c332f>
    <TaxCatchAll xmlns="85f9de23-6055-4001-b090-eced70a43056" xsi:nil="true"/>
  </documentManagement>
</p:properties>
</file>

<file path=customXml/itemProps1.xml><?xml version="1.0" encoding="utf-8"?>
<ds:datastoreItem xmlns:ds="http://schemas.openxmlformats.org/officeDocument/2006/customXml" ds:itemID="{87257168-C6BE-4B33-99B4-5B5727886805}">
  <ds:schemaRefs>
    <ds:schemaRef ds:uri="http://schemas.microsoft.com/sharepoint/v3/contenttype/forms"/>
  </ds:schemaRefs>
</ds:datastoreItem>
</file>

<file path=customXml/itemProps2.xml><?xml version="1.0" encoding="utf-8"?>
<ds:datastoreItem xmlns:ds="http://schemas.openxmlformats.org/officeDocument/2006/customXml" ds:itemID="{DDC517F5-1223-4CCD-ABF2-7BECB768FD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5b346-29dd-4065-918d-ebeacdb9ada2"/>
    <ds:schemaRef ds:uri="85f9de23-6055-4001-b090-eced70a43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4178C5-F520-452E-BD41-777BC9D0655F}">
  <ds:schemaRefs>
    <ds:schemaRef ds:uri="http://schemas.microsoft.com/office/2006/metadata/properties"/>
    <ds:schemaRef ds:uri="http://schemas.microsoft.com/office/infopath/2007/PartnerControls"/>
    <ds:schemaRef ds:uri="d195b346-29dd-4065-918d-ebeacdb9ada2"/>
    <ds:schemaRef ds:uri="85f9de23-6055-4001-b090-eced70a4305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952</Words>
  <Characters>5998</Characters>
  <Application>Microsoft Office Word</Application>
  <DocSecurity>2</DocSecurity>
  <Lines>49</Lines>
  <Paragraphs>13</Paragraphs>
  <ScaleCrop>false</ScaleCrop>
  <HeadingPairs>
    <vt:vector size="2" baseType="variant">
      <vt:variant>
        <vt:lpstr>Titel</vt:lpstr>
      </vt:variant>
      <vt:variant>
        <vt:i4>1</vt:i4>
      </vt:variant>
    </vt:vector>
  </HeadingPairs>
  <TitlesOfParts>
    <vt:vector size="1" baseType="lpstr">
      <vt:lpstr>Pressemitteilung Evonik</vt:lpstr>
    </vt:vector>
  </TitlesOfParts>
  <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dc:title>
  <dc:creator>presse@evonik.com</dc:creator>
  <dc:description/>
  <cp:lastModifiedBy>Kaufhold, Julia</cp:lastModifiedBy>
  <cp:revision>75</cp:revision>
  <cp:lastPrinted>2023-05-09T06:19:00Z</cp:lastPrinted>
  <dcterms:created xsi:type="dcterms:W3CDTF">2020-09-09T15:27:00Z</dcterms:created>
  <dcterms:modified xsi:type="dcterms:W3CDTF">2023-05-09T06:19:00Z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0x01010059949873719D0A499AD04F64F688546B</vt:lpwstr>
  </property>
  <property fmtid="{D5CDD505-2E9C-101B-9397-08002B2CF9AE}" pid="3" name="_dlc_DocIdItemGuid">
    <vt:lpwstr>f06e6e14-82ab-45ff-b886-c5817d4c4bcf</vt:lpwstr>
  </property>
  <property fmtid="{D5CDD505-2E9C-101B-9397-08002B2CF9AE}" pid="4" name="43b072f0-0f82-4aac-be1e-8abeffc32f66">
    <vt:bool>false</vt:bool>
  </property>
  <property fmtid="{D5CDD505-2E9C-101B-9397-08002B2CF9AE}" pid="5" name="MediaServiceImageTags">
    <vt:lpwstr/>
  </property>
  <property fmtid="{D5CDD505-2E9C-101B-9397-08002B2CF9AE}" pid="6" name="MSIP_Label_29871acb-3e8e-4cf1-928b-53cb657a6025_Enabled">
    <vt:lpwstr>true</vt:lpwstr>
  </property>
  <property fmtid="{D5CDD505-2E9C-101B-9397-08002B2CF9AE}" pid="7" name="MSIP_Label_29871acb-3e8e-4cf1-928b-53cb657a6025_SetDate">
    <vt:lpwstr>2023-05-08T10:47:27Z</vt:lpwstr>
  </property>
  <property fmtid="{D5CDD505-2E9C-101B-9397-08002B2CF9AE}" pid="8" name="MSIP_Label_29871acb-3e8e-4cf1-928b-53cb657a6025_Method">
    <vt:lpwstr>Privileged</vt:lpwstr>
  </property>
  <property fmtid="{D5CDD505-2E9C-101B-9397-08002B2CF9AE}" pid="9" name="MSIP_Label_29871acb-3e8e-4cf1-928b-53cb657a6025_Name">
    <vt:lpwstr>29871acb-3e8e-4cf1-928b-53cb657a6025</vt:lpwstr>
  </property>
  <property fmtid="{D5CDD505-2E9C-101B-9397-08002B2CF9AE}" pid="10" name="MSIP_Label_29871acb-3e8e-4cf1-928b-53cb657a6025_SiteId">
    <vt:lpwstr>acf01cd9-ddd4-4522-a2c3-ebcadef31fbb</vt:lpwstr>
  </property>
  <property fmtid="{D5CDD505-2E9C-101B-9397-08002B2CF9AE}" pid="11" name="MSIP_Label_29871acb-3e8e-4cf1-928b-53cb657a6025_ActionId">
    <vt:lpwstr>7c46bf7b-c23b-4bba-8636-5312488d4e0a</vt:lpwstr>
  </property>
  <property fmtid="{D5CDD505-2E9C-101B-9397-08002B2CF9AE}" pid="12" name="MSIP_Label_29871acb-3e8e-4cf1-928b-53cb657a6025_ContentBits">
    <vt:lpwstr>0</vt:lpwstr>
  </property>
</Properties>
</file>